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WELSH</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ORIENTEERING</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ASSOCIATION</w:t>
      </w:r>
    </w:p>
    <w:p w:rsidR="003D3728" w:rsidRPr="003D3728" w:rsidRDefault="003D3728" w:rsidP="003D3728">
      <w:pPr>
        <w:autoSpaceDE w:val="0"/>
        <w:autoSpaceDN w:val="0"/>
        <w:adjustRightInd w:val="0"/>
        <w:jc w:val="center"/>
        <w:rPr>
          <w:rFonts w:ascii="Calibri" w:hAnsi="Calibri" w:cs="Calibri"/>
          <w:color w:val="000000"/>
          <w:sz w:val="20"/>
          <w:szCs w:val="20"/>
          <w:lang w:val="en-US"/>
        </w:rPr>
      </w:pPr>
    </w:p>
    <w:p w:rsidR="003D3728" w:rsidRPr="003D3728" w:rsidRDefault="003D3728" w:rsidP="003D3728">
      <w:pPr>
        <w:autoSpaceDE w:val="0"/>
        <w:autoSpaceDN w:val="0"/>
        <w:adjustRightInd w:val="0"/>
        <w:jc w:val="center"/>
        <w:rPr>
          <w:rFonts w:ascii="Calibri" w:hAnsi="Calibri" w:cs="Calibri"/>
          <w:b/>
          <w:i/>
          <w:color w:val="000000"/>
          <w:sz w:val="20"/>
          <w:szCs w:val="20"/>
          <w:lang w:val="en-US"/>
        </w:rPr>
      </w:pPr>
    </w:p>
    <w:p w:rsidR="003D3728" w:rsidRPr="003D3728" w:rsidRDefault="003D3728" w:rsidP="003D3728">
      <w:pPr>
        <w:autoSpaceDE w:val="0"/>
        <w:autoSpaceDN w:val="0"/>
        <w:adjustRightInd w:val="0"/>
        <w:jc w:val="center"/>
        <w:rPr>
          <w:rFonts w:ascii="Calibri" w:hAnsi="Calibri" w:cs="Calibri"/>
          <w:color w:val="000000"/>
          <w:sz w:val="32"/>
          <w:szCs w:val="32"/>
          <w:lang w:val="en-US"/>
        </w:rPr>
      </w:pPr>
      <w:r w:rsidRPr="003D3728">
        <w:rPr>
          <w:rFonts w:ascii="Calibri" w:hAnsi="Calibri" w:cs="Calibri"/>
          <w:b/>
          <w:bCs/>
          <w:color w:val="000000"/>
          <w:sz w:val="32"/>
          <w:szCs w:val="32"/>
          <w:lang w:val="en-US"/>
        </w:rPr>
        <w:t>Annual Report 201</w:t>
      </w:r>
      <w:r w:rsidR="00912E90">
        <w:rPr>
          <w:rFonts w:ascii="Calibri" w:hAnsi="Calibri" w:cs="Calibri"/>
          <w:b/>
          <w:bCs/>
          <w:color w:val="000000"/>
          <w:sz w:val="32"/>
          <w:szCs w:val="32"/>
          <w:lang w:val="en-US"/>
        </w:rPr>
        <w:t>4</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sz w:val="20"/>
          <w:szCs w:val="20"/>
          <w:lang w:val="en-US"/>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sz w:val="40"/>
          <w:szCs w:val="40"/>
        </w:rPr>
      </w:pPr>
      <w:r w:rsidRPr="003D3728">
        <w:rPr>
          <w:rFonts w:ascii="Calibri" w:hAnsi="Calibri" w:cs="Calibri"/>
          <w:b/>
          <w:sz w:val="40"/>
          <w:szCs w:val="40"/>
        </w:rPr>
        <w:t>INTRODUCTION</w:t>
      </w:r>
    </w:p>
    <w:p w:rsidR="003D3728" w:rsidRPr="003D3728" w:rsidRDefault="003D3728" w:rsidP="003D3728">
      <w:pPr>
        <w:autoSpaceDE w:val="0"/>
        <w:autoSpaceDN w:val="0"/>
        <w:adjustRightInd w:val="0"/>
        <w:jc w:val="both"/>
        <w:rPr>
          <w:rFonts w:ascii="Calibri" w:hAnsi="Calibri" w:cs="Calibr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3D3728">
        <w:rPr>
          <w:rFonts w:ascii="Calibri" w:hAnsi="Calibri" w:cs="Calibri"/>
          <w:sz w:val="20"/>
          <w:szCs w:val="20"/>
        </w:rPr>
        <w:t>This Report summarises the activities of the Welsh Orienteering Association during 201</w:t>
      </w:r>
      <w:r w:rsidR="00912E90">
        <w:rPr>
          <w:rFonts w:ascii="Calibri" w:hAnsi="Calibri" w:cs="Calibri"/>
          <w:sz w:val="20"/>
          <w:szCs w:val="20"/>
        </w:rPr>
        <w:t>4</w:t>
      </w:r>
      <w:r w:rsidRPr="003D3728">
        <w:rPr>
          <w:rFonts w:ascii="Calibri" w:hAnsi="Calibri" w:cs="Calibri"/>
          <w:sz w:val="20"/>
          <w:szCs w:val="20"/>
        </w:rPr>
        <w:t>. It takes the form of short reports from the officers of the Association and is presented at the Annual General Meeting for approval.</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912E90" w:rsidRPr="003D3728" w:rsidRDefault="00912E90" w:rsidP="00912E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color w:val="000000"/>
          <w:sz w:val="40"/>
          <w:szCs w:val="40"/>
          <w:lang w:val="en-US"/>
        </w:rPr>
        <w:t>Chairman’s report</w:t>
      </w:r>
    </w:p>
    <w:p w:rsidR="00912E90" w:rsidRPr="003D3728" w:rsidRDefault="00912E90" w:rsidP="00912E90">
      <w:pPr>
        <w:rPr>
          <w:rFonts w:ascii="Calibri" w:hAnsi="Calibri" w:cs="Calibri"/>
          <w:sz w:val="20"/>
          <w:szCs w:val="20"/>
        </w:rPr>
      </w:pPr>
    </w:p>
    <w:p w:rsidR="00912E90" w:rsidRDefault="00912E90" w:rsidP="00912E90">
      <w:pPr>
        <w:rPr>
          <w:rFonts w:ascii="Calibri" w:hAnsi="Calibri" w:cs="Calibri"/>
          <w:sz w:val="20"/>
          <w:szCs w:val="20"/>
        </w:rPr>
      </w:pPr>
      <w:r>
        <w:rPr>
          <w:rFonts w:ascii="Calibri" w:hAnsi="Calibri" w:cs="Calibri"/>
          <w:sz w:val="20"/>
          <w:szCs w:val="20"/>
        </w:rPr>
        <w:t>2014 was a year dominated by a major event. The JK in South Wales was the one of the largest events that had ever been staged by the WOA with somewhere in the region of 9500 competitor runs over the 4 days. The event could not have gone ahead without significant volunteer effort. Approximately 400 people helped in some capacity over the Easter weekend, many of those from the other side of the border. Days 1 and 2 were ably run by SBOC and SWOC. As a result of their efforts as day organisers Niall Reynolds and Nigel Ferrand are joint recipients of the WOA Volunteer of the year award for 2014.</w:t>
      </w:r>
    </w:p>
    <w:p w:rsidR="00912E90" w:rsidRDefault="00912E90" w:rsidP="00912E90">
      <w:pPr>
        <w:rPr>
          <w:rFonts w:ascii="Calibri" w:hAnsi="Calibri" w:cs="Calibri"/>
          <w:sz w:val="20"/>
          <w:szCs w:val="20"/>
        </w:rPr>
      </w:pPr>
      <w:r>
        <w:rPr>
          <w:rFonts w:ascii="Calibri" w:hAnsi="Calibri" w:cs="Calibri"/>
          <w:sz w:val="20"/>
          <w:szCs w:val="20"/>
        </w:rPr>
        <w:t xml:space="preserve">Despite this taking over much of the efforts there were other important events albeit on a slightly smaller scale. SBOC managed to put on a very successful Welsh Championships on Merthyr </w:t>
      </w:r>
      <w:proofErr w:type="spellStart"/>
      <w:r>
        <w:rPr>
          <w:rFonts w:ascii="Calibri" w:hAnsi="Calibri" w:cs="Calibri"/>
          <w:sz w:val="20"/>
          <w:szCs w:val="20"/>
        </w:rPr>
        <w:t>Mawr</w:t>
      </w:r>
      <w:proofErr w:type="spellEnd"/>
      <w:r>
        <w:rPr>
          <w:rFonts w:ascii="Calibri" w:hAnsi="Calibri" w:cs="Calibri"/>
          <w:sz w:val="20"/>
          <w:szCs w:val="20"/>
        </w:rPr>
        <w:t xml:space="preserve"> with a further 4 events, 2 by MWOC and 2 by SWOC, in addition to those above to make up the Welsh League for the year.</w:t>
      </w:r>
    </w:p>
    <w:p w:rsidR="00912E90" w:rsidRPr="003D3728" w:rsidRDefault="00912E90" w:rsidP="00912E90">
      <w:pPr>
        <w:rPr>
          <w:rFonts w:ascii="Calibri" w:hAnsi="Calibri" w:cs="Calibri"/>
          <w:sz w:val="20"/>
          <w:szCs w:val="20"/>
        </w:rPr>
      </w:pPr>
      <w:r>
        <w:rPr>
          <w:rFonts w:ascii="Calibri" w:hAnsi="Calibri" w:cs="Calibri"/>
          <w:sz w:val="20"/>
          <w:szCs w:val="20"/>
        </w:rPr>
        <w:t xml:space="preserve">In the home internationals Welsh did not have its best year with the </w:t>
      </w:r>
      <w:proofErr w:type="gramStart"/>
      <w:r>
        <w:rPr>
          <w:rFonts w:ascii="Calibri" w:hAnsi="Calibri" w:cs="Calibri"/>
          <w:sz w:val="20"/>
          <w:szCs w:val="20"/>
        </w:rPr>
        <w:t>J</w:t>
      </w:r>
      <w:r w:rsidRPr="003D3728">
        <w:rPr>
          <w:rFonts w:ascii="Calibri" w:hAnsi="Calibri" w:cs="Calibri"/>
          <w:sz w:val="20"/>
          <w:szCs w:val="20"/>
        </w:rPr>
        <w:t>uniors</w:t>
      </w:r>
      <w:proofErr w:type="gramEnd"/>
      <w:r w:rsidRPr="003D3728">
        <w:rPr>
          <w:rFonts w:ascii="Calibri" w:hAnsi="Calibri" w:cs="Calibri"/>
          <w:sz w:val="20"/>
          <w:szCs w:val="20"/>
        </w:rPr>
        <w:t xml:space="preserve"> </w:t>
      </w:r>
      <w:r>
        <w:rPr>
          <w:rFonts w:ascii="Calibri" w:hAnsi="Calibri" w:cs="Calibri"/>
          <w:sz w:val="20"/>
          <w:szCs w:val="20"/>
        </w:rPr>
        <w:t>and Seniors ending up 4</w:t>
      </w:r>
      <w:r w:rsidRPr="005A3192">
        <w:rPr>
          <w:rFonts w:ascii="Calibri" w:hAnsi="Calibri" w:cs="Calibri"/>
          <w:sz w:val="20"/>
          <w:szCs w:val="20"/>
          <w:vertAlign w:val="superscript"/>
        </w:rPr>
        <w:t>th</w:t>
      </w:r>
      <w:r>
        <w:rPr>
          <w:rFonts w:ascii="Calibri" w:hAnsi="Calibri" w:cs="Calibri"/>
          <w:sz w:val="20"/>
          <w:szCs w:val="20"/>
        </w:rPr>
        <w:t xml:space="preserve"> after long trips to Scotland. The Veterans could not quite maintain their result of the previous year ending up 3</w:t>
      </w:r>
      <w:r w:rsidRPr="005A3192">
        <w:rPr>
          <w:rFonts w:ascii="Calibri" w:hAnsi="Calibri" w:cs="Calibri"/>
          <w:sz w:val="20"/>
          <w:szCs w:val="20"/>
          <w:vertAlign w:val="superscript"/>
        </w:rPr>
        <w:t>rd</w:t>
      </w:r>
      <w:r>
        <w:rPr>
          <w:rFonts w:ascii="Calibri" w:hAnsi="Calibri" w:cs="Calibri"/>
          <w:sz w:val="20"/>
          <w:szCs w:val="20"/>
        </w:rPr>
        <w:t xml:space="preserve"> at the event in the Forest of Dean.</w:t>
      </w:r>
    </w:p>
    <w:p w:rsidR="00912E90" w:rsidRPr="003D3728" w:rsidRDefault="00912E90" w:rsidP="00912E90">
      <w:pPr>
        <w:rPr>
          <w:rFonts w:ascii="Calibri" w:hAnsi="Calibri" w:cs="Calibri"/>
          <w:sz w:val="20"/>
          <w:szCs w:val="20"/>
        </w:rPr>
      </w:pPr>
    </w:p>
    <w:p w:rsidR="00912E90" w:rsidRPr="003D3728" w:rsidRDefault="00912E90" w:rsidP="00912E90">
      <w:pPr>
        <w:rPr>
          <w:rFonts w:ascii="Calibri" w:hAnsi="Calibri" w:cs="Calibri"/>
          <w:sz w:val="20"/>
          <w:szCs w:val="20"/>
        </w:rPr>
      </w:pPr>
      <w:r>
        <w:rPr>
          <w:rFonts w:ascii="Calibri" w:hAnsi="Calibri" w:cs="Calibri"/>
          <w:sz w:val="20"/>
          <w:szCs w:val="20"/>
        </w:rPr>
        <w:t>The number of Welsh athletes going on to represent GB at international level is impressive and as a nation we are punching above our weight. Kris Jones was a member of the GB WOC and EOC teams and was on the podium with a 6</w:t>
      </w:r>
      <w:r w:rsidRPr="001C0EB5">
        <w:rPr>
          <w:rFonts w:ascii="Calibri" w:hAnsi="Calibri" w:cs="Calibri"/>
          <w:sz w:val="20"/>
          <w:szCs w:val="20"/>
          <w:vertAlign w:val="superscript"/>
        </w:rPr>
        <w:t>th</w:t>
      </w:r>
      <w:r>
        <w:rPr>
          <w:rFonts w:ascii="Calibri" w:hAnsi="Calibri" w:cs="Calibri"/>
          <w:sz w:val="20"/>
          <w:szCs w:val="20"/>
        </w:rPr>
        <w:t xml:space="preserve"> place in the sprint at the European Orienteering Championships and part of the GB team that finished in 6</w:t>
      </w:r>
      <w:r w:rsidRPr="001C0EB5">
        <w:rPr>
          <w:rFonts w:ascii="Calibri" w:hAnsi="Calibri" w:cs="Calibri"/>
          <w:sz w:val="20"/>
          <w:szCs w:val="20"/>
          <w:vertAlign w:val="superscript"/>
        </w:rPr>
        <w:t>th</w:t>
      </w:r>
      <w:r>
        <w:rPr>
          <w:rFonts w:ascii="Calibri" w:hAnsi="Calibri" w:cs="Calibri"/>
          <w:sz w:val="20"/>
          <w:szCs w:val="20"/>
        </w:rPr>
        <w:t xml:space="preserve"> at the World Orienteering Championships sprint relay.  </w:t>
      </w:r>
      <w:r w:rsidRPr="003D3728">
        <w:rPr>
          <w:rFonts w:ascii="Calibri" w:hAnsi="Calibri" w:cs="Calibri"/>
          <w:sz w:val="20"/>
          <w:szCs w:val="20"/>
        </w:rPr>
        <w:t>Katie Reynolds</w:t>
      </w:r>
      <w:r>
        <w:rPr>
          <w:rFonts w:ascii="Calibri" w:hAnsi="Calibri" w:cs="Calibri"/>
          <w:sz w:val="20"/>
          <w:szCs w:val="20"/>
        </w:rPr>
        <w:t xml:space="preserve"> and Ciaran Allan</w:t>
      </w:r>
      <w:r w:rsidRPr="003D3728">
        <w:rPr>
          <w:rFonts w:ascii="Calibri" w:hAnsi="Calibri" w:cs="Calibri"/>
          <w:sz w:val="20"/>
          <w:szCs w:val="20"/>
        </w:rPr>
        <w:t xml:space="preserve"> represented GB at JWOC with solid performances</w:t>
      </w:r>
      <w:r>
        <w:rPr>
          <w:rFonts w:ascii="Calibri" w:hAnsi="Calibri" w:cs="Calibri"/>
          <w:sz w:val="20"/>
          <w:szCs w:val="20"/>
        </w:rPr>
        <w:t>, Katie finishing 30</w:t>
      </w:r>
      <w:r w:rsidRPr="00A14BC4">
        <w:rPr>
          <w:rFonts w:ascii="Calibri" w:hAnsi="Calibri" w:cs="Calibri"/>
          <w:sz w:val="20"/>
          <w:szCs w:val="20"/>
          <w:vertAlign w:val="superscript"/>
        </w:rPr>
        <w:t>th</w:t>
      </w:r>
      <w:r>
        <w:rPr>
          <w:rFonts w:ascii="Calibri" w:hAnsi="Calibri" w:cs="Calibri"/>
          <w:sz w:val="20"/>
          <w:szCs w:val="20"/>
        </w:rPr>
        <w:t xml:space="preserve"> in the Middle race</w:t>
      </w:r>
      <w:r w:rsidRPr="003D3728">
        <w:rPr>
          <w:rFonts w:ascii="Calibri" w:hAnsi="Calibri" w:cs="Calibri"/>
          <w:sz w:val="20"/>
          <w:szCs w:val="20"/>
        </w:rPr>
        <w:t xml:space="preserve">. Similarly </w:t>
      </w:r>
      <w:r>
        <w:rPr>
          <w:rFonts w:ascii="Calibri" w:hAnsi="Calibri" w:cs="Calibri"/>
          <w:sz w:val="20"/>
          <w:szCs w:val="20"/>
        </w:rPr>
        <w:t>Fay Walsh</w:t>
      </w:r>
      <w:r w:rsidRPr="003D3728">
        <w:rPr>
          <w:rFonts w:ascii="Calibri" w:hAnsi="Calibri" w:cs="Calibri"/>
          <w:sz w:val="20"/>
          <w:szCs w:val="20"/>
        </w:rPr>
        <w:t xml:space="preserve"> had a </w:t>
      </w:r>
      <w:r w:rsidR="00736F3C" w:rsidRPr="003D3728">
        <w:rPr>
          <w:rFonts w:ascii="Calibri" w:hAnsi="Calibri" w:cs="Calibri"/>
          <w:sz w:val="20"/>
          <w:szCs w:val="20"/>
        </w:rPr>
        <w:t>well-earned</w:t>
      </w:r>
      <w:r w:rsidRPr="003D3728">
        <w:rPr>
          <w:rFonts w:ascii="Calibri" w:hAnsi="Calibri" w:cs="Calibri"/>
          <w:sz w:val="20"/>
          <w:szCs w:val="20"/>
        </w:rPr>
        <w:t xml:space="preserve"> call up for GB at European Youth Orienteering Championships.</w:t>
      </w:r>
      <w:r>
        <w:rPr>
          <w:rFonts w:ascii="Calibri" w:hAnsi="Calibri" w:cs="Calibri"/>
          <w:sz w:val="20"/>
          <w:szCs w:val="20"/>
        </w:rPr>
        <w:t xml:space="preserve"> Kris Jones was nominated as Orienteer of the year.</w:t>
      </w:r>
    </w:p>
    <w:p w:rsidR="00912E90" w:rsidRPr="003D3728" w:rsidRDefault="00912E90" w:rsidP="00912E90">
      <w:pPr>
        <w:rPr>
          <w:rFonts w:ascii="Calibri" w:hAnsi="Calibri" w:cs="Calibri"/>
          <w:sz w:val="20"/>
          <w:szCs w:val="20"/>
        </w:rPr>
      </w:pPr>
    </w:p>
    <w:p w:rsidR="00912E90" w:rsidRPr="003D3728" w:rsidRDefault="00912E90" w:rsidP="00912E90">
      <w:pPr>
        <w:rPr>
          <w:rFonts w:ascii="Calibri" w:hAnsi="Calibri" w:cs="Calibri"/>
          <w:sz w:val="20"/>
          <w:szCs w:val="20"/>
        </w:rPr>
      </w:pPr>
      <w:r w:rsidRPr="003D3728">
        <w:rPr>
          <w:rFonts w:ascii="Calibri" w:hAnsi="Calibri" w:cs="Calibri"/>
          <w:sz w:val="20"/>
          <w:szCs w:val="20"/>
        </w:rPr>
        <w:t xml:space="preserve">On the organisational side the association </w:t>
      </w:r>
      <w:r>
        <w:rPr>
          <w:rFonts w:ascii="Calibri" w:hAnsi="Calibri" w:cs="Calibri"/>
          <w:sz w:val="20"/>
          <w:szCs w:val="20"/>
        </w:rPr>
        <w:t xml:space="preserve">is still without a secretary </w:t>
      </w:r>
      <w:r w:rsidRPr="003D3728">
        <w:rPr>
          <w:rFonts w:ascii="Calibri" w:hAnsi="Calibri" w:cs="Calibri"/>
          <w:sz w:val="20"/>
          <w:szCs w:val="20"/>
        </w:rPr>
        <w:t xml:space="preserve">and </w:t>
      </w:r>
      <w:r>
        <w:rPr>
          <w:rFonts w:ascii="Calibri" w:hAnsi="Calibri" w:cs="Calibri"/>
          <w:sz w:val="20"/>
          <w:szCs w:val="20"/>
        </w:rPr>
        <w:t>no one has come forward to</w:t>
      </w:r>
      <w:r w:rsidRPr="003D3728">
        <w:rPr>
          <w:rFonts w:ascii="Calibri" w:hAnsi="Calibri" w:cs="Calibri"/>
          <w:sz w:val="20"/>
          <w:szCs w:val="20"/>
        </w:rPr>
        <w:t xml:space="preserve"> produce Y Ddraig regularly. The ad hoc emailed editions of the newsletter have been most welcome however. As always the committee would welcome new members with fresh ideas as to how the sport is going to evolve in Wales. Despite that I am always amazed at the amount of activity that goes on in the country despite our limited membership numbers.</w:t>
      </w:r>
    </w:p>
    <w:p w:rsidR="00912E90" w:rsidRPr="003D3728" w:rsidRDefault="00912E90" w:rsidP="00912E90">
      <w:pPr>
        <w:rPr>
          <w:rFonts w:ascii="Calibri" w:hAnsi="Calibri" w:cs="Calibri"/>
          <w:sz w:val="20"/>
          <w:szCs w:val="20"/>
        </w:rPr>
      </w:pPr>
    </w:p>
    <w:p w:rsidR="00912E90" w:rsidRPr="003D3728" w:rsidRDefault="00912E90" w:rsidP="00912E90">
      <w:pPr>
        <w:rPr>
          <w:rFonts w:ascii="Calibri" w:hAnsi="Calibri" w:cs="Calibri"/>
          <w:sz w:val="20"/>
          <w:szCs w:val="20"/>
        </w:rPr>
      </w:pPr>
      <w:r w:rsidRPr="003D3728">
        <w:rPr>
          <w:rFonts w:ascii="Calibri" w:hAnsi="Calibri" w:cs="Calibri"/>
          <w:sz w:val="20"/>
          <w:szCs w:val="20"/>
        </w:rPr>
        <w:t xml:space="preserve">The association held </w:t>
      </w:r>
      <w:r>
        <w:rPr>
          <w:rFonts w:ascii="Calibri" w:hAnsi="Calibri" w:cs="Calibri"/>
          <w:sz w:val="20"/>
          <w:szCs w:val="20"/>
        </w:rPr>
        <w:t>3</w:t>
      </w:r>
      <w:r w:rsidRPr="003D3728">
        <w:rPr>
          <w:rFonts w:ascii="Calibri" w:hAnsi="Calibri" w:cs="Calibri"/>
          <w:sz w:val="20"/>
          <w:szCs w:val="20"/>
        </w:rPr>
        <w:t xml:space="preserve"> committee meetings </w:t>
      </w:r>
      <w:r>
        <w:rPr>
          <w:rFonts w:ascii="Calibri" w:hAnsi="Calibri" w:cs="Calibri"/>
          <w:sz w:val="20"/>
          <w:szCs w:val="20"/>
        </w:rPr>
        <w:t>in 2014</w:t>
      </w:r>
      <w:r w:rsidRPr="003D3728">
        <w:rPr>
          <w:rFonts w:ascii="Calibri" w:hAnsi="Calibri" w:cs="Calibri"/>
          <w:sz w:val="20"/>
          <w:szCs w:val="20"/>
        </w:rPr>
        <w:t xml:space="preserve"> as well as the AGM. </w:t>
      </w:r>
      <w:r>
        <w:rPr>
          <w:rFonts w:ascii="Calibri" w:hAnsi="Calibri" w:cs="Calibri"/>
          <w:sz w:val="20"/>
          <w:szCs w:val="20"/>
        </w:rPr>
        <w:t>One</w:t>
      </w:r>
      <w:r w:rsidRPr="003D3728">
        <w:rPr>
          <w:rFonts w:ascii="Calibri" w:hAnsi="Calibri" w:cs="Calibri"/>
          <w:sz w:val="20"/>
          <w:szCs w:val="20"/>
        </w:rPr>
        <w:t xml:space="preserve"> of these w</w:t>
      </w:r>
      <w:r>
        <w:rPr>
          <w:rFonts w:ascii="Calibri" w:hAnsi="Calibri" w:cs="Calibri"/>
          <w:sz w:val="20"/>
          <w:szCs w:val="20"/>
        </w:rPr>
        <w:t>as</w:t>
      </w:r>
      <w:r w:rsidRPr="003D3728">
        <w:rPr>
          <w:rFonts w:ascii="Calibri" w:hAnsi="Calibri" w:cs="Calibri"/>
          <w:sz w:val="20"/>
          <w:szCs w:val="20"/>
        </w:rPr>
        <w:t xml:space="preserve"> face to face and a further 2 online via Google Hangout. This has proved to be relatively successful with the aim of reducing travelling time (and cost) for committee members. Bob Dredge </w:t>
      </w:r>
      <w:r>
        <w:rPr>
          <w:rFonts w:ascii="Calibri" w:hAnsi="Calibri" w:cs="Calibri"/>
          <w:sz w:val="20"/>
          <w:szCs w:val="20"/>
        </w:rPr>
        <w:t>has</w:t>
      </w:r>
      <w:r w:rsidRPr="003D3728">
        <w:rPr>
          <w:rFonts w:ascii="Calibri" w:hAnsi="Calibri" w:cs="Calibri"/>
          <w:sz w:val="20"/>
          <w:szCs w:val="20"/>
        </w:rPr>
        <w:t xml:space="preserve"> the role of British Orienteering council member with the remit of maintaining a 2 way link between Wales and the federation and has been able to provide input from a national level.</w:t>
      </w:r>
    </w:p>
    <w:p w:rsidR="00912E90" w:rsidRDefault="00912E90" w:rsidP="00912E90">
      <w:pPr>
        <w:rPr>
          <w:rFonts w:ascii="Calibri" w:hAnsi="Calibri" w:cs="Calibri"/>
          <w:sz w:val="20"/>
          <w:szCs w:val="20"/>
        </w:rPr>
      </w:pPr>
    </w:p>
    <w:p w:rsidR="00912E90" w:rsidRDefault="00912E90" w:rsidP="00912E90">
      <w:pPr>
        <w:rPr>
          <w:rFonts w:ascii="Calibri" w:hAnsi="Calibri" w:cs="Calibri"/>
          <w:sz w:val="20"/>
          <w:szCs w:val="20"/>
        </w:rPr>
      </w:pPr>
      <w:r>
        <w:rPr>
          <w:rFonts w:ascii="Calibri" w:hAnsi="Calibri" w:cs="Calibri"/>
          <w:sz w:val="20"/>
          <w:szCs w:val="20"/>
        </w:rPr>
        <w:t>The World Championship is being held in Scotland in 2015 and it would be good if this helps to raise the profile of the sport in the UK.</w:t>
      </w:r>
    </w:p>
    <w:p w:rsidR="00912E90" w:rsidRPr="003D3728" w:rsidRDefault="00912E90" w:rsidP="00912E90">
      <w:pPr>
        <w:rPr>
          <w:rFonts w:ascii="Calibri" w:hAnsi="Calibri" w:cs="Calibri"/>
          <w:sz w:val="20"/>
          <w:szCs w:val="20"/>
        </w:rPr>
      </w:pPr>
      <w:r>
        <w:rPr>
          <w:rFonts w:ascii="Calibri" w:hAnsi="Calibri" w:cs="Calibri"/>
          <w:sz w:val="20"/>
          <w:szCs w:val="20"/>
        </w:rPr>
        <w:t>Looking forward locally the association is holding a Volunteer Activity weekend in 2015 and Croeso in SW Wales in 2016 is starting to take shape. I think the greatest challenge we face going forward is getting new people to come along and ultimately get involved in all aspects of the sport, volunteering as well as participating.</w:t>
      </w:r>
    </w:p>
    <w:p w:rsidR="00912E90" w:rsidRPr="003D3728" w:rsidRDefault="00912E90" w:rsidP="00912E90">
      <w:pPr>
        <w:rPr>
          <w:rFonts w:ascii="Calibri" w:hAnsi="Calibri" w:cs="Calibri"/>
          <w:sz w:val="20"/>
          <w:szCs w:val="20"/>
        </w:rPr>
      </w:pPr>
    </w:p>
    <w:p w:rsidR="00912E90" w:rsidRPr="003B313C" w:rsidRDefault="00912E90" w:rsidP="00912E90">
      <w:pPr>
        <w:rPr>
          <w:rFonts w:ascii="Arial" w:hAnsi="Arial" w:cs="Arial"/>
          <w:sz w:val="20"/>
          <w:szCs w:val="20"/>
        </w:rPr>
      </w:pPr>
      <w:r w:rsidRPr="003B313C">
        <w:rPr>
          <w:rFonts w:ascii="Calibri" w:hAnsi="Calibri" w:cs="Calibri"/>
          <w:b/>
          <w:sz w:val="20"/>
          <w:szCs w:val="20"/>
        </w:rPr>
        <w:t>Pe</w:t>
      </w:r>
      <w:r w:rsidR="003B313C">
        <w:rPr>
          <w:rFonts w:ascii="Calibri" w:hAnsi="Calibri" w:cs="Calibri"/>
          <w:b/>
          <w:sz w:val="20"/>
          <w:szCs w:val="20"/>
        </w:rPr>
        <w:t>ter Ribbans</w:t>
      </w:r>
      <w:r w:rsidRPr="003B313C">
        <w:rPr>
          <w:rFonts w:ascii="Calibri" w:hAnsi="Calibri" w:cs="Calibri"/>
          <w:b/>
          <w:sz w:val="20"/>
          <w:szCs w:val="20"/>
        </w:rPr>
        <w:t xml:space="preserve"> SWOC</w:t>
      </w:r>
    </w:p>
    <w:p w:rsidR="006D42C0" w:rsidRDefault="003D3728" w:rsidP="003D3728">
      <w:pPr>
        <w:rPr>
          <w:rFonts w:ascii="Arial" w:hAnsi="Arial" w:cs="Arial"/>
          <w:sz w:val="20"/>
          <w:szCs w:val="20"/>
        </w:rPr>
      </w:pPr>
      <w:r>
        <w:rPr>
          <w:rFonts w:ascii="Arial" w:hAnsi="Arial" w:cs="Arial"/>
          <w:sz w:val="20"/>
          <w:szCs w:val="20"/>
        </w:rPr>
        <w:tab/>
      </w:r>
    </w:p>
    <w:p w:rsidR="006D42C0" w:rsidRDefault="006D42C0">
      <w:pPr>
        <w:spacing w:after="200" w:line="276" w:lineRule="auto"/>
        <w:rPr>
          <w:rFonts w:ascii="Arial" w:hAnsi="Arial" w:cs="Arial"/>
          <w:sz w:val="20"/>
          <w:szCs w:val="20"/>
        </w:rPr>
      </w:pPr>
      <w:r>
        <w:rPr>
          <w:rFonts w:ascii="Arial" w:hAnsi="Arial" w:cs="Arial"/>
          <w:sz w:val="20"/>
          <w:szCs w:val="20"/>
        </w:rPr>
        <w:br w:type="page"/>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6D42C0">
        <w:rPr>
          <w:rFonts w:ascii="Calibri" w:hAnsi="Calibri" w:cs="Calibri"/>
          <w:b/>
          <w:color w:val="000000"/>
          <w:sz w:val="40"/>
          <w:szCs w:val="40"/>
          <w:lang w:val="en-US"/>
        </w:rPr>
        <w:lastRenderedPageBreak/>
        <w:t>Treasurer</w:t>
      </w:r>
      <w:r w:rsidRPr="003D3728">
        <w:rPr>
          <w:rFonts w:ascii="Calibri" w:hAnsi="Calibri" w:cs="Calibri"/>
          <w:b/>
          <w:color w:val="000000"/>
          <w:sz w:val="40"/>
          <w:szCs w:val="40"/>
          <w:lang w:val="en-US"/>
        </w:rPr>
        <w:t>’s report</w:t>
      </w:r>
    </w:p>
    <w:p w:rsidR="003D3728" w:rsidRDefault="003D3728" w:rsidP="003D3728">
      <w:pPr>
        <w:rPr>
          <w:rFonts w:ascii="Arial" w:hAnsi="Arial" w:cs="Arial"/>
          <w:sz w:val="20"/>
          <w:szCs w:val="20"/>
        </w:rPr>
      </w:pPr>
    </w:p>
    <w:p w:rsidR="00912E90" w:rsidRPr="00912E90" w:rsidRDefault="00912E90" w:rsidP="00912E90">
      <w:pPr>
        <w:rPr>
          <w:rFonts w:ascii="Calibri" w:hAnsi="Calibri" w:cs="Arial"/>
          <w:b/>
          <w:sz w:val="20"/>
          <w:szCs w:val="20"/>
        </w:rPr>
      </w:pPr>
      <w:r w:rsidRPr="00912E90">
        <w:rPr>
          <w:rFonts w:ascii="Calibri" w:hAnsi="Calibri" w:cs="Arial"/>
          <w:b/>
          <w:sz w:val="20"/>
          <w:szCs w:val="20"/>
        </w:rPr>
        <w:t>WELSH ORIENTEERING ASSOCIATION ANNUAL ACCOUNTS 1 JAN 14 – 31 MAR 15</w:t>
      </w:r>
    </w:p>
    <w:p w:rsidR="00912E90" w:rsidRPr="00912E90" w:rsidRDefault="00912E90" w:rsidP="00912E90">
      <w:pPr>
        <w:jc w:val="cente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b/>
          <w:sz w:val="20"/>
          <w:szCs w:val="20"/>
        </w:rPr>
        <w:t>EXECUTIVE SUMMARY</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1.</w:t>
      </w:r>
      <w:r w:rsidRPr="00912E90">
        <w:rPr>
          <w:rFonts w:ascii="Calibri" w:hAnsi="Calibri" w:cs="Arial"/>
          <w:sz w:val="20"/>
          <w:szCs w:val="20"/>
        </w:rPr>
        <w:tab/>
        <w:t>The annual accounts for 2014/15 show an Actual Surplus of £14262 compared to a budget surplus of £5170. The balances of the reserve fund and development fund at year end are as follows:</w:t>
      </w:r>
    </w:p>
    <w:p w:rsidR="00912E90" w:rsidRPr="00912E90" w:rsidRDefault="00912E90" w:rsidP="00912E90">
      <w:pPr>
        <w:ind w:left="709" w:hanging="709"/>
        <w:rPr>
          <w:rFonts w:ascii="Calibri" w:hAnsi="Calibri" w:cs="Arial"/>
          <w:sz w:val="20"/>
          <w:szCs w:val="20"/>
        </w:rPr>
      </w:pPr>
    </w:p>
    <w:p w:rsidR="00912E90" w:rsidRPr="00912E90" w:rsidRDefault="00912E90" w:rsidP="00912E90">
      <w:pPr>
        <w:ind w:left="709" w:hanging="709"/>
        <w:rPr>
          <w:rFonts w:ascii="Calibri" w:hAnsi="Calibri" w:cs="Arial"/>
          <w:sz w:val="20"/>
          <w:szCs w:val="20"/>
        </w:rPr>
      </w:pPr>
      <w:r w:rsidRPr="00912E90">
        <w:rPr>
          <w:rFonts w:ascii="Calibri" w:hAnsi="Calibri" w:cs="Arial"/>
          <w:sz w:val="20"/>
          <w:szCs w:val="20"/>
        </w:rPr>
        <w:tab/>
      </w:r>
      <w:r w:rsidRPr="00912E90">
        <w:rPr>
          <w:rFonts w:ascii="Calibri" w:hAnsi="Calibri" w:cs="Arial"/>
          <w:sz w:val="20"/>
          <w:szCs w:val="20"/>
        </w:rPr>
        <w:tab/>
      </w:r>
      <w:r w:rsidRPr="00912E90">
        <w:rPr>
          <w:rFonts w:ascii="Calibri" w:hAnsi="Calibri" w:cs="Arial"/>
          <w:sz w:val="20"/>
          <w:szCs w:val="20"/>
        </w:rPr>
        <w:tab/>
        <w:t>Reserve:</w:t>
      </w:r>
      <w:r w:rsidR="00736F3C">
        <w:rPr>
          <w:rFonts w:ascii="Calibri" w:hAnsi="Calibri" w:cs="Arial"/>
          <w:sz w:val="20"/>
          <w:szCs w:val="20"/>
        </w:rPr>
        <w:tab/>
      </w:r>
      <w:r w:rsidRPr="00912E90">
        <w:rPr>
          <w:rFonts w:ascii="Calibri" w:hAnsi="Calibri" w:cs="Arial"/>
          <w:sz w:val="20"/>
          <w:szCs w:val="20"/>
        </w:rPr>
        <w:tab/>
        <w:t>£6000</w:t>
      </w:r>
    </w:p>
    <w:p w:rsidR="00912E90" w:rsidRPr="00912E90" w:rsidRDefault="00912E90" w:rsidP="00912E90">
      <w:pPr>
        <w:ind w:left="1429" w:firstLine="11"/>
        <w:rPr>
          <w:rFonts w:ascii="Calibri" w:hAnsi="Calibri" w:cs="Arial"/>
          <w:sz w:val="20"/>
          <w:szCs w:val="20"/>
        </w:rPr>
      </w:pPr>
      <w:r w:rsidRPr="00912E90">
        <w:rPr>
          <w:rFonts w:ascii="Calibri" w:hAnsi="Calibri" w:cs="Arial"/>
          <w:sz w:val="20"/>
          <w:szCs w:val="20"/>
        </w:rPr>
        <w:t>Development:</w:t>
      </w:r>
      <w:r w:rsidRPr="00912E90">
        <w:rPr>
          <w:rFonts w:ascii="Calibri" w:hAnsi="Calibri" w:cs="Arial"/>
          <w:sz w:val="20"/>
          <w:szCs w:val="20"/>
        </w:rPr>
        <w:tab/>
        <w:t>£32414</w:t>
      </w:r>
    </w:p>
    <w:p w:rsidR="00912E90" w:rsidRPr="00912E90" w:rsidRDefault="00912E90" w:rsidP="00912E90">
      <w:pPr>
        <w:ind w:left="709"/>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2.</w:t>
      </w:r>
      <w:r w:rsidRPr="00912E90">
        <w:rPr>
          <w:rFonts w:ascii="Calibri" w:hAnsi="Calibri" w:cs="Arial"/>
          <w:sz w:val="20"/>
          <w:szCs w:val="20"/>
        </w:rPr>
        <w:tab/>
        <w:t>The current financial situation is good but shows that the position is maintained by the regular infusion of income from CROESO and SCW grants.</w:t>
      </w:r>
    </w:p>
    <w:p w:rsidR="00912E90" w:rsidRPr="00912E90" w:rsidRDefault="00912E90" w:rsidP="00912E90">
      <w:pPr>
        <w:ind w:left="709"/>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b/>
          <w:sz w:val="20"/>
          <w:szCs w:val="20"/>
        </w:rPr>
        <w:t>Recommendation</w:t>
      </w:r>
      <w:r w:rsidRPr="00912E90">
        <w:rPr>
          <w:rFonts w:ascii="Calibri" w:hAnsi="Calibri" w:cs="Arial"/>
          <w:sz w:val="20"/>
          <w:szCs w:val="20"/>
        </w:rPr>
        <w:t xml:space="preserve"> - </w:t>
      </w:r>
      <w:r w:rsidRPr="00912E90">
        <w:rPr>
          <w:rFonts w:ascii="Calibri" w:hAnsi="Calibri" w:cs="Arial"/>
          <w:b/>
          <w:sz w:val="20"/>
          <w:szCs w:val="20"/>
        </w:rPr>
        <w:t>That the Annual Accounts for 2014/15 be agreed and submitted to the AGM for approval.</w:t>
      </w:r>
    </w:p>
    <w:p w:rsidR="00912E90" w:rsidRPr="00912E90" w:rsidRDefault="00912E90" w:rsidP="00912E90">
      <w:pPr>
        <w:rPr>
          <w:rFonts w:ascii="Calibri" w:hAnsi="Calibri" w:cs="Arial"/>
          <w:b/>
          <w:sz w:val="20"/>
          <w:szCs w:val="20"/>
          <w:u w:val="single"/>
        </w:rPr>
      </w:pPr>
    </w:p>
    <w:p w:rsidR="00912E90" w:rsidRPr="00912E90" w:rsidRDefault="00912E90" w:rsidP="00912E90">
      <w:pPr>
        <w:rPr>
          <w:rFonts w:ascii="Calibri" w:hAnsi="Calibri" w:cs="Arial"/>
          <w:sz w:val="20"/>
          <w:szCs w:val="20"/>
        </w:rPr>
      </w:pPr>
      <w:r w:rsidRPr="00912E90">
        <w:rPr>
          <w:rFonts w:ascii="Calibri" w:hAnsi="Calibri" w:cs="Arial"/>
          <w:b/>
          <w:sz w:val="20"/>
          <w:szCs w:val="20"/>
        </w:rPr>
        <w:t>ANNUAL ACCOUNTS 2014/15</w:t>
      </w:r>
    </w:p>
    <w:p w:rsidR="00912E90" w:rsidRPr="00912E90" w:rsidRDefault="00912E90" w:rsidP="00912E90">
      <w:pPr>
        <w:ind w:left="709"/>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3.</w:t>
      </w:r>
      <w:r w:rsidRPr="00912E90">
        <w:rPr>
          <w:rFonts w:ascii="Calibri" w:hAnsi="Calibri" w:cs="Arial"/>
          <w:sz w:val="20"/>
          <w:szCs w:val="20"/>
        </w:rPr>
        <w:tab/>
        <w:t>The Annual Accounts for 2014/15, which are subject to audit, are at Annex A in the format required by the Sports Council for Wales (SCW) and will be presented to the AGM for formal approval in due course. More detailed information about the Actual Income and Expenditure for 2014/15 compared with the amended Budget for that year can be found in Annex B. This shows that the Actual Surplus for the year was £9091 more than the Budget Surplus as summarised below:</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1433"/>
        <w:gridCol w:w="1433"/>
        <w:gridCol w:w="1433"/>
      </w:tblGrid>
      <w:tr w:rsidR="00912E90" w:rsidRPr="00912E90" w:rsidTr="00912E90">
        <w:trPr>
          <w:trHeight w:val="227"/>
        </w:trPr>
        <w:tc>
          <w:tcPr>
            <w:tcW w:w="1792" w:type="dxa"/>
          </w:tcPr>
          <w:p w:rsidR="00912E90" w:rsidRPr="00912E90" w:rsidRDefault="00912E90">
            <w:pPr>
              <w:spacing w:after="200" w:line="276" w:lineRule="auto"/>
              <w:rPr>
                <w:rFonts w:ascii="Calibri" w:hAnsi="Calibri" w:cs="Arial"/>
                <w:b/>
                <w:sz w:val="20"/>
                <w:szCs w:val="20"/>
                <w:lang w:eastAsia="en-US"/>
              </w:rPr>
            </w:pPr>
          </w:p>
        </w:tc>
        <w:tc>
          <w:tcPr>
            <w:tcW w:w="1433" w:type="dxa"/>
            <w:hideMark/>
          </w:tcPr>
          <w:p w:rsidR="00912E90" w:rsidRPr="00912E90" w:rsidRDefault="00912E90">
            <w:pPr>
              <w:spacing w:after="200" w:line="276" w:lineRule="auto"/>
              <w:jc w:val="center"/>
              <w:rPr>
                <w:rFonts w:ascii="Calibri" w:hAnsi="Calibri" w:cs="Arial"/>
                <w:b/>
                <w:sz w:val="20"/>
                <w:szCs w:val="20"/>
                <w:lang w:eastAsia="en-US"/>
              </w:rPr>
            </w:pPr>
            <w:r w:rsidRPr="00912E90">
              <w:rPr>
                <w:rFonts w:ascii="Calibri" w:hAnsi="Calibri" w:cs="Arial"/>
                <w:b/>
                <w:sz w:val="20"/>
                <w:szCs w:val="20"/>
              </w:rPr>
              <w:t>Budget</w:t>
            </w:r>
          </w:p>
        </w:tc>
        <w:tc>
          <w:tcPr>
            <w:tcW w:w="1433" w:type="dxa"/>
            <w:hideMark/>
          </w:tcPr>
          <w:p w:rsidR="00912E90" w:rsidRPr="00912E90" w:rsidRDefault="00912E90">
            <w:pPr>
              <w:spacing w:after="200" w:line="276" w:lineRule="auto"/>
              <w:jc w:val="center"/>
              <w:rPr>
                <w:rFonts w:ascii="Calibri" w:hAnsi="Calibri" w:cs="Arial"/>
                <w:b/>
                <w:sz w:val="20"/>
                <w:szCs w:val="20"/>
                <w:lang w:eastAsia="en-US"/>
              </w:rPr>
            </w:pPr>
            <w:r w:rsidRPr="00912E90">
              <w:rPr>
                <w:rFonts w:ascii="Calibri" w:hAnsi="Calibri" w:cs="Arial"/>
                <w:b/>
                <w:sz w:val="20"/>
                <w:szCs w:val="20"/>
              </w:rPr>
              <w:t>Actual</w:t>
            </w:r>
          </w:p>
        </w:tc>
        <w:tc>
          <w:tcPr>
            <w:tcW w:w="1433" w:type="dxa"/>
            <w:hideMark/>
          </w:tcPr>
          <w:p w:rsidR="00912E90" w:rsidRPr="00912E90" w:rsidRDefault="00912E90">
            <w:pPr>
              <w:spacing w:after="200" w:line="276" w:lineRule="auto"/>
              <w:jc w:val="center"/>
              <w:rPr>
                <w:rFonts w:ascii="Calibri" w:hAnsi="Calibri" w:cs="Arial"/>
                <w:b/>
                <w:sz w:val="20"/>
                <w:szCs w:val="20"/>
                <w:lang w:eastAsia="en-US"/>
              </w:rPr>
            </w:pPr>
            <w:r w:rsidRPr="00912E90">
              <w:rPr>
                <w:rFonts w:ascii="Calibri" w:hAnsi="Calibri" w:cs="Arial"/>
                <w:b/>
                <w:sz w:val="20"/>
                <w:szCs w:val="20"/>
              </w:rPr>
              <w:t>Variation</w:t>
            </w:r>
          </w:p>
        </w:tc>
      </w:tr>
      <w:tr w:rsidR="00912E90" w:rsidRPr="00912E90" w:rsidTr="00912E90">
        <w:trPr>
          <w:trHeight w:val="227"/>
        </w:trPr>
        <w:tc>
          <w:tcPr>
            <w:tcW w:w="1792" w:type="dxa"/>
          </w:tcPr>
          <w:p w:rsidR="00912E90" w:rsidRPr="00912E90" w:rsidRDefault="00912E90">
            <w:pPr>
              <w:spacing w:after="200" w:line="276" w:lineRule="auto"/>
              <w:jc w:val="center"/>
              <w:rPr>
                <w:rFonts w:ascii="Calibri" w:hAnsi="Calibri" w:cs="Arial"/>
                <w:b/>
                <w:sz w:val="20"/>
                <w:szCs w:val="20"/>
                <w:lang w:eastAsia="en-US"/>
              </w:rPr>
            </w:pPr>
          </w:p>
        </w:tc>
        <w:tc>
          <w:tcPr>
            <w:tcW w:w="1433" w:type="dxa"/>
            <w:hideMark/>
          </w:tcPr>
          <w:p w:rsidR="00912E90" w:rsidRPr="00912E90" w:rsidRDefault="00912E90">
            <w:pPr>
              <w:spacing w:after="200" w:line="276" w:lineRule="auto"/>
              <w:jc w:val="center"/>
              <w:rPr>
                <w:rFonts w:ascii="Calibri" w:hAnsi="Calibri" w:cs="Arial"/>
                <w:b/>
                <w:sz w:val="20"/>
                <w:szCs w:val="20"/>
                <w:lang w:eastAsia="en-US"/>
              </w:rPr>
            </w:pPr>
            <w:r w:rsidRPr="00912E90">
              <w:rPr>
                <w:rFonts w:ascii="Calibri" w:hAnsi="Calibri" w:cs="Arial"/>
                <w:b/>
                <w:sz w:val="20"/>
                <w:szCs w:val="20"/>
              </w:rPr>
              <w:t>£</w:t>
            </w:r>
          </w:p>
        </w:tc>
        <w:tc>
          <w:tcPr>
            <w:tcW w:w="1433" w:type="dxa"/>
            <w:hideMark/>
          </w:tcPr>
          <w:p w:rsidR="00912E90" w:rsidRPr="00912E90" w:rsidRDefault="00912E90">
            <w:pPr>
              <w:spacing w:after="200" w:line="276" w:lineRule="auto"/>
              <w:jc w:val="center"/>
              <w:rPr>
                <w:rFonts w:ascii="Calibri" w:hAnsi="Calibri" w:cs="Arial"/>
                <w:b/>
                <w:sz w:val="20"/>
                <w:szCs w:val="20"/>
                <w:lang w:eastAsia="en-US"/>
              </w:rPr>
            </w:pPr>
            <w:r w:rsidRPr="00912E90">
              <w:rPr>
                <w:rFonts w:ascii="Calibri" w:hAnsi="Calibri" w:cs="Arial"/>
                <w:b/>
                <w:sz w:val="20"/>
                <w:szCs w:val="20"/>
              </w:rPr>
              <w:t>£</w:t>
            </w:r>
          </w:p>
        </w:tc>
        <w:tc>
          <w:tcPr>
            <w:tcW w:w="1433" w:type="dxa"/>
            <w:hideMark/>
          </w:tcPr>
          <w:p w:rsidR="00912E90" w:rsidRPr="00912E90" w:rsidRDefault="00912E90">
            <w:pPr>
              <w:spacing w:after="200" w:line="276" w:lineRule="auto"/>
              <w:jc w:val="center"/>
              <w:rPr>
                <w:rFonts w:ascii="Calibri" w:hAnsi="Calibri" w:cs="Arial"/>
                <w:b/>
                <w:sz w:val="20"/>
                <w:szCs w:val="20"/>
                <w:lang w:eastAsia="en-US"/>
              </w:rPr>
            </w:pPr>
            <w:r w:rsidRPr="00912E90">
              <w:rPr>
                <w:rFonts w:ascii="Calibri" w:hAnsi="Calibri" w:cs="Arial"/>
                <w:b/>
                <w:sz w:val="20"/>
                <w:szCs w:val="20"/>
              </w:rPr>
              <w:t>£</w:t>
            </w:r>
          </w:p>
        </w:tc>
      </w:tr>
      <w:tr w:rsidR="00912E90" w:rsidRPr="00912E90" w:rsidTr="00912E90">
        <w:trPr>
          <w:trHeight w:val="227"/>
        </w:trPr>
        <w:tc>
          <w:tcPr>
            <w:tcW w:w="1792" w:type="dxa"/>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Income</w:t>
            </w:r>
          </w:p>
        </w:tc>
        <w:tc>
          <w:tcPr>
            <w:tcW w:w="1433" w:type="dxa"/>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16450</w:t>
            </w:r>
          </w:p>
        </w:tc>
        <w:tc>
          <w:tcPr>
            <w:tcW w:w="1433" w:type="dxa"/>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17220</w:t>
            </w:r>
          </w:p>
        </w:tc>
        <w:tc>
          <w:tcPr>
            <w:tcW w:w="1433" w:type="dxa"/>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770</w:t>
            </w:r>
          </w:p>
        </w:tc>
      </w:tr>
      <w:tr w:rsidR="00912E90" w:rsidRPr="00912E90" w:rsidTr="00912E90">
        <w:trPr>
          <w:trHeight w:val="227"/>
        </w:trPr>
        <w:tc>
          <w:tcPr>
            <w:tcW w:w="1792" w:type="dxa"/>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Less Expenditure</w:t>
            </w:r>
          </w:p>
        </w:tc>
        <w:tc>
          <w:tcPr>
            <w:tcW w:w="1433" w:type="dxa"/>
            <w:hideMark/>
          </w:tcPr>
          <w:p w:rsidR="00912E90" w:rsidRPr="00912E90" w:rsidRDefault="00912E90">
            <w:pPr>
              <w:spacing w:after="200" w:line="276" w:lineRule="auto"/>
              <w:jc w:val="center"/>
              <w:rPr>
                <w:rFonts w:ascii="Calibri" w:hAnsi="Calibri" w:cs="Arial"/>
                <w:sz w:val="20"/>
                <w:szCs w:val="20"/>
                <w:u w:val="single"/>
                <w:lang w:eastAsia="en-US"/>
              </w:rPr>
            </w:pPr>
            <w:r w:rsidRPr="00912E90">
              <w:rPr>
                <w:rFonts w:ascii="Calibri" w:hAnsi="Calibri" w:cs="Arial"/>
                <w:sz w:val="20"/>
                <w:szCs w:val="20"/>
                <w:u w:val="single"/>
              </w:rPr>
              <w:t>-11280</w:t>
            </w:r>
          </w:p>
        </w:tc>
        <w:tc>
          <w:tcPr>
            <w:tcW w:w="1433" w:type="dxa"/>
            <w:hideMark/>
          </w:tcPr>
          <w:p w:rsidR="00912E90" w:rsidRPr="00912E90" w:rsidRDefault="00912E90">
            <w:pPr>
              <w:spacing w:after="200" w:line="276" w:lineRule="auto"/>
              <w:jc w:val="center"/>
              <w:rPr>
                <w:rFonts w:ascii="Calibri" w:hAnsi="Calibri" w:cs="Arial"/>
                <w:sz w:val="20"/>
                <w:szCs w:val="20"/>
                <w:u w:val="single"/>
                <w:lang w:eastAsia="en-US"/>
              </w:rPr>
            </w:pPr>
            <w:r w:rsidRPr="00912E90">
              <w:rPr>
                <w:rFonts w:ascii="Calibri" w:hAnsi="Calibri" w:cs="Arial"/>
                <w:sz w:val="20"/>
                <w:szCs w:val="20"/>
                <w:u w:val="single"/>
              </w:rPr>
              <w:t>-2959</w:t>
            </w:r>
          </w:p>
        </w:tc>
        <w:tc>
          <w:tcPr>
            <w:tcW w:w="1433" w:type="dxa"/>
            <w:hideMark/>
          </w:tcPr>
          <w:p w:rsidR="00912E90" w:rsidRPr="00912E90" w:rsidRDefault="00912E90">
            <w:pPr>
              <w:spacing w:after="200" w:line="276" w:lineRule="auto"/>
              <w:jc w:val="center"/>
              <w:rPr>
                <w:rFonts w:ascii="Calibri" w:hAnsi="Calibri" w:cs="Arial"/>
                <w:sz w:val="20"/>
                <w:szCs w:val="20"/>
                <w:u w:val="single"/>
                <w:lang w:eastAsia="en-US"/>
              </w:rPr>
            </w:pPr>
            <w:r w:rsidRPr="00912E90">
              <w:rPr>
                <w:rFonts w:ascii="Calibri" w:hAnsi="Calibri" w:cs="Arial"/>
                <w:sz w:val="20"/>
                <w:szCs w:val="20"/>
                <w:u w:val="single"/>
              </w:rPr>
              <w:t>8321</w:t>
            </w:r>
          </w:p>
        </w:tc>
      </w:tr>
      <w:tr w:rsidR="00912E90" w:rsidRPr="00912E90" w:rsidTr="00912E90">
        <w:trPr>
          <w:trHeight w:val="227"/>
        </w:trPr>
        <w:tc>
          <w:tcPr>
            <w:tcW w:w="1792" w:type="dxa"/>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Surplus</w:t>
            </w:r>
          </w:p>
        </w:tc>
        <w:tc>
          <w:tcPr>
            <w:tcW w:w="1433" w:type="dxa"/>
            <w:hideMark/>
          </w:tcPr>
          <w:p w:rsidR="00912E90" w:rsidRPr="00912E90" w:rsidRDefault="00912E90">
            <w:pPr>
              <w:spacing w:after="200" w:line="276" w:lineRule="auto"/>
              <w:jc w:val="center"/>
              <w:rPr>
                <w:rFonts w:ascii="Calibri" w:hAnsi="Calibri" w:cs="Arial"/>
                <w:sz w:val="20"/>
                <w:szCs w:val="20"/>
                <w:u w:val="single"/>
                <w:lang w:eastAsia="en-US"/>
              </w:rPr>
            </w:pPr>
            <w:r w:rsidRPr="00912E90">
              <w:rPr>
                <w:rFonts w:ascii="Calibri" w:hAnsi="Calibri" w:cs="Arial"/>
                <w:sz w:val="20"/>
                <w:szCs w:val="20"/>
                <w:u w:val="single"/>
              </w:rPr>
              <w:t>5170</w:t>
            </w:r>
          </w:p>
        </w:tc>
        <w:tc>
          <w:tcPr>
            <w:tcW w:w="1433" w:type="dxa"/>
            <w:hideMark/>
          </w:tcPr>
          <w:p w:rsidR="00912E90" w:rsidRPr="00912E90" w:rsidRDefault="00912E90">
            <w:pPr>
              <w:spacing w:after="200" w:line="276" w:lineRule="auto"/>
              <w:jc w:val="center"/>
              <w:rPr>
                <w:rFonts w:ascii="Calibri" w:hAnsi="Calibri" w:cs="Arial"/>
                <w:sz w:val="20"/>
                <w:szCs w:val="20"/>
                <w:u w:val="single"/>
                <w:lang w:eastAsia="en-US"/>
              </w:rPr>
            </w:pPr>
            <w:r w:rsidRPr="00912E90">
              <w:rPr>
                <w:rFonts w:ascii="Calibri" w:hAnsi="Calibri" w:cs="Arial"/>
                <w:sz w:val="20"/>
                <w:szCs w:val="20"/>
                <w:u w:val="single"/>
              </w:rPr>
              <w:t>14261</w:t>
            </w:r>
          </w:p>
        </w:tc>
        <w:tc>
          <w:tcPr>
            <w:tcW w:w="1433" w:type="dxa"/>
            <w:hideMark/>
          </w:tcPr>
          <w:p w:rsidR="00912E90" w:rsidRPr="00912E90" w:rsidRDefault="00912E90">
            <w:pPr>
              <w:spacing w:after="200" w:line="276" w:lineRule="auto"/>
              <w:jc w:val="center"/>
              <w:rPr>
                <w:rFonts w:ascii="Calibri" w:hAnsi="Calibri" w:cs="Arial"/>
                <w:sz w:val="20"/>
                <w:szCs w:val="20"/>
                <w:u w:val="single"/>
                <w:lang w:eastAsia="en-US"/>
              </w:rPr>
            </w:pPr>
            <w:r w:rsidRPr="00912E90">
              <w:rPr>
                <w:rFonts w:ascii="Calibri" w:hAnsi="Calibri" w:cs="Arial"/>
                <w:sz w:val="20"/>
                <w:szCs w:val="20"/>
                <w:u w:val="single"/>
              </w:rPr>
              <w:t>9091</w:t>
            </w:r>
          </w:p>
        </w:tc>
      </w:tr>
      <w:tr w:rsidR="00912E90" w:rsidRPr="00912E90" w:rsidTr="00912E90">
        <w:trPr>
          <w:trHeight w:val="227"/>
        </w:trPr>
        <w:tc>
          <w:tcPr>
            <w:tcW w:w="1792" w:type="dxa"/>
          </w:tcPr>
          <w:p w:rsidR="00912E90" w:rsidRPr="00912E90" w:rsidRDefault="00912E90">
            <w:pPr>
              <w:spacing w:after="200" w:line="276" w:lineRule="auto"/>
              <w:rPr>
                <w:rFonts w:ascii="Calibri" w:hAnsi="Calibri" w:cs="Arial"/>
                <w:sz w:val="20"/>
                <w:szCs w:val="20"/>
                <w:lang w:eastAsia="en-US"/>
              </w:rPr>
            </w:pPr>
          </w:p>
        </w:tc>
        <w:tc>
          <w:tcPr>
            <w:tcW w:w="1433" w:type="dxa"/>
          </w:tcPr>
          <w:p w:rsidR="00912E90" w:rsidRPr="00912E90" w:rsidRDefault="00912E90">
            <w:pPr>
              <w:spacing w:after="200" w:line="276" w:lineRule="auto"/>
              <w:jc w:val="center"/>
              <w:rPr>
                <w:rFonts w:ascii="Calibri" w:hAnsi="Calibri" w:cs="Arial"/>
                <w:sz w:val="20"/>
                <w:szCs w:val="20"/>
                <w:u w:val="single"/>
                <w:lang w:eastAsia="en-US"/>
              </w:rPr>
            </w:pPr>
          </w:p>
        </w:tc>
        <w:tc>
          <w:tcPr>
            <w:tcW w:w="1433" w:type="dxa"/>
          </w:tcPr>
          <w:p w:rsidR="00912E90" w:rsidRPr="00912E90" w:rsidRDefault="00912E90">
            <w:pPr>
              <w:spacing w:after="200" w:line="276" w:lineRule="auto"/>
              <w:jc w:val="center"/>
              <w:rPr>
                <w:rFonts w:ascii="Calibri" w:hAnsi="Calibri" w:cs="Arial"/>
                <w:sz w:val="20"/>
                <w:szCs w:val="20"/>
                <w:u w:val="single"/>
                <w:lang w:eastAsia="en-US"/>
              </w:rPr>
            </w:pPr>
          </w:p>
        </w:tc>
        <w:tc>
          <w:tcPr>
            <w:tcW w:w="1433" w:type="dxa"/>
          </w:tcPr>
          <w:p w:rsidR="00912E90" w:rsidRPr="00912E90" w:rsidRDefault="00912E90">
            <w:pPr>
              <w:spacing w:after="200" w:line="276" w:lineRule="auto"/>
              <w:rPr>
                <w:rFonts w:ascii="Calibri" w:hAnsi="Calibri" w:cs="Arial"/>
                <w:sz w:val="20"/>
                <w:szCs w:val="20"/>
                <w:u w:val="single"/>
                <w:lang w:eastAsia="en-US"/>
              </w:rPr>
            </w:pPr>
          </w:p>
        </w:tc>
      </w:tr>
    </w:tbl>
    <w:p w:rsidR="00912E90" w:rsidRPr="00912E90" w:rsidRDefault="00912E90" w:rsidP="00912E90">
      <w:pPr>
        <w:rPr>
          <w:rFonts w:ascii="Calibri" w:hAnsi="Calibri" w:cs="Arial"/>
          <w:sz w:val="20"/>
          <w:szCs w:val="20"/>
        </w:rPr>
      </w:pPr>
      <w:r w:rsidRPr="00912E90">
        <w:rPr>
          <w:rFonts w:ascii="Calibri" w:hAnsi="Calibri" w:cs="Arial"/>
          <w:sz w:val="20"/>
          <w:szCs w:val="20"/>
        </w:rPr>
        <w:t>4.</w:t>
      </w:r>
      <w:r w:rsidRPr="00912E90">
        <w:rPr>
          <w:rFonts w:ascii="Calibri" w:hAnsi="Calibri" w:cs="Arial"/>
          <w:sz w:val="20"/>
          <w:szCs w:val="20"/>
        </w:rPr>
        <w:tab/>
        <w:t>The increase in the surplus of £9091 is made up as follows:</w:t>
      </w:r>
    </w:p>
    <w:p w:rsidR="00912E90" w:rsidRPr="00912E90" w:rsidRDefault="00912E90" w:rsidP="00912E90">
      <w:pPr>
        <w:ind w:left="709"/>
        <w:rPr>
          <w:rFonts w:ascii="Calibri" w:hAnsi="Calibri" w:cs="Arial"/>
          <w:sz w:val="20"/>
          <w:szCs w:val="20"/>
        </w:rPr>
      </w:pPr>
    </w:p>
    <w:tbl>
      <w:tblPr>
        <w:tblStyle w:val="TableGrid"/>
        <w:tblW w:w="0" w:type="auto"/>
        <w:tblInd w:w="709" w:type="dxa"/>
        <w:tblLook w:val="04A0" w:firstRow="1" w:lastRow="0" w:firstColumn="1" w:lastColumn="0" w:noHBand="0" w:noVBand="1"/>
      </w:tblPr>
      <w:tblGrid>
        <w:gridCol w:w="3510"/>
        <w:gridCol w:w="2268"/>
      </w:tblGrid>
      <w:tr w:rsidR="00912E90" w:rsidRPr="00912E90" w:rsidTr="00912E90">
        <w:trPr>
          <w:trHeight w:val="226"/>
        </w:trPr>
        <w:tc>
          <w:tcPr>
            <w:tcW w:w="3510" w:type="dxa"/>
            <w:tcBorders>
              <w:top w:val="single" w:sz="4" w:space="0" w:color="auto"/>
              <w:left w:val="single" w:sz="4" w:space="0" w:color="auto"/>
              <w:bottom w:val="single" w:sz="4" w:space="0" w:color="auto"/>
              <w:right w:val="single" w:sz="4" w:space="0" w:color="auto"/>
            </w:tcBorders>
          </w:tcPr>
          <w:p w:rsidR="00912E90" w:rsidRPr="00912E90" w:rsidRDefault="00912E90">
            <w:pPr>
              <w:spacing w:after="200" w:line="276" w:lineRule="auto"/>
              <w:rPr>
                <w:rFonts w:ascii="Calibri" w:hAnsi="Calibri" w:cs="Arial"/>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b/>
                <w:sz w:val="20"/>
                <w:szCs w:val="20"/>
                <w:lang w:eastAsia="en-US"/>
              </w:rPr>
            </w:pPr>
            <w:r w:rsidRPr="00912E90">
              <w:rPr>
                <w:rFonts w:ascii="Calibri" w:hAnsi="Calibri" w:cs="Arial"/>
                <w:b/>
                <w:sz w:val="20"/>
                <w:szCs w:val="20"/>
              </w:rPr>
              <w:t>£</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Subscriptions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211</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Levies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-406</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Interest</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-200</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International Income</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416</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SCW Grant</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750</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Officers Expenses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106</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Committee Meetings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85</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Schools Liaison</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100</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Training Officials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186</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Domestic Events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374</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International preparation/Training</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1300</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lastRenderedPageBreak/>
              <w:t>International Programme</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-431</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Club Development Grants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4000</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Legacy dev grants write off</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lang w:eastAsia="en-US"/>
              </w:rPr>
            </w:pPr>
            <w:r w:rsidRPr="00912E90">
              <w:rPr>
                <w:rFonts w:ascii="Calibri" w:hAnsi="Calibri" w:cs="Arial"/>
                <w:sz w:val="20"/>
                <w:szCs w:val="20"/>
              </w:rPr>
              <w:t>2500</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sz w:val="20"/>
                <w:szCs w:val="20"/>
                <w:lang w:eastAsia="en-US"/>
              </w:rPr>
            </w:pPr>
            <w:r w:rsidRPr="00912E90">
              <w:rPr>
                <w:rFonts w:ascii="Calibri" w:hAnsi="Calibri" w:cs="Arial"/>
                <w:sz w:val="20"/>
                <w:szCs w:val="20"/>
              </w:rPr>
              <w:t>Other</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sz w:val="20"/>
                <w:szCs w:val="20"/>
                <w:u w:val="single"/>
                <w:lang w:eastAsia="en-US"/>
              </w:rPr>
            </w:pPr>
            <w:r w:rsidRPr="00912E90">
              <w:rPr>
                <w:rFonts w:ascii="Calibri" w:hAnsi="Calibri" w:cs="Arial"/>
                <w:sz w:val="20"/>
                <w:szCs w:val="20"/>
                <w:u w:val="single"/>
              </w:rPr>
              <w:t>100</w:t>
            </w:r>
          </w:p>
        </w:tc>
      </w:tr>
      <w:tr w:rsidR="00912E90" w:rsidRPr="00912E90" w:rsidTr="00912E90">
        <w:tc>
          <w:tcPr>
            <w:tcW w:w="3510"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rPr>
                <w:rFonts w:ascii="Calibri" w:hAnsi="Calibri" w:cs="Arial"/>
                <w:b/>
                <w:sz w:val="20"/>
                <w:szCs w:val="20"/>
                <w:lang w:eastAsia="en-US"/>
              </w:rPr>
            </w:pPr>
            <w:r w:rsidRPr="00912E90">
              <w:rPr>
                <w:rFonts w:ascii="Calibri" w:hAnsi="Calibri" w:cs="Arial"/>
                <w:b/>
                <w:sz w:val="20"/>
                <w:szCs w:val="20"/>
              </w:rPr>
              <w:t>Increased Surplus</w:t>
            </w:r>
          </w:p>
        </w:tc>
        <w:tc>
          <w:tcPr>
            <w:tcW w:w="2268" w:type="dxa"/>
            <w:tcBorders>
              <w:top w:val="single" w:sz="4" w:space="0" w:color="auto"/>
              <w:left w:val="single" w:sz="4" w:space="0" w:color="auto"/>
              <w:bottom w:val="single" w:sz="4" w:space="0" w:color="auto"/>
              <w:right w:val="single" w:sz="4" w:space="0" w:color="auto"/>
            </w:tcBorders>
            <w:hideMark/>
          </w:tcPr>
          <w:p w:rsidR="00912E90" w:rsidRPr="00912E90" w:rsidRDefault="00912E90">
            <w:pPr>
              <w:spacing w:after="200" w:line="276" w:lineRule="auto"/>
              <w:jc w:val="center"/>
              <w:rPr>
                <w:rFonts w:ascii="Calibri" w:hAnsi="Calibri" w:cs="Arial"/>
                <w:b/>
                <w:sz w:val="20"/>
                <w:szCs w:val="20"/>
                <w:u w:val="single"/>
                <w:lang w:eastAsia="en-US"/>
              </w:rPr>
            </w:pPr>
            <w:r w:rsidRPr="00912E90">
              <w:rPr>
                <w:rFonts w:ascii="Calibri" w:hAnsi="Calibri" w:cs="Arial"/>
                <w:b/>
                <w:sz w:val="20"/>
                <w:szCs w:val="20"/>
                <w:u w:val="single"/>
              </w:rPr>
              <w:t>£9091</w:t>
            </w:r>
          </w:p>
        </w:tc>
      </w:tr>
    </w:tbl>
    <w:p w:rsidR="00912E90" w:rsidRPr="00912E90" w:rsidRDefault="00912E90" w:rsidP="00912E90">
      <w:pPr>
        <w:ind w:left="709"/>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5.</w:t>
      </w:r>
      <w:r w:rsidRPr="00912E90">
        <w:rPr>
          <w:rFonts w:ascii="Calibri" w:hAnsi="Calibri" w:cs="Arial"/>
          <w:sz w:val="20"/>
          <w:szCs w:val="20"/>
        </w:rPr>
        <w:tab/>
        <w:t>After a transfer from the reserve fund to the development fund in order to keep the reserve fund at a reasonable level, the increased surplus has made the actual and reserve fund balances as follows:</w:t>
      </w:r>
    </w:p>
    <w:p w:rsidR="00912E90" w:rsidRPr="00912E90" w:rsidRDefault="00912E90" w:rsidP="00912E90">
      <w:pPr>
        <w:rPr>
          <w:rFonts w:ascii="Calibri" w:hAnsi="Calibri" w:cs="Arial"/>
          <w:sz w:val="20"/>
          <w:szCs w:val="20"/>
        </w:rPr>
      </w:pPr>
    </w:p>
    <w:p w:rsidR="00912E90" w:rsidRPr="00912E90" w:rsidRDefault="00912E90" w:rsidP="00912E90">
      <w:pPr>
        <w:ind w:left="720"/>
        <w:rPr>
          <w:rFonts w:ascii="Calibri" w:hAnsi="Calibri" w:cs="Arial"/>
          <w:sz w:val="20"/>
          <w:szCs w:val="20"/>
        </w:rPr>
      </w:pPr>
      <w:r w:rsidRPr="00912E90">
        <w:rPr>
          <w:rFonts w:ascii="Calibri" w:hAnsi="Calibri" w:cs="Arial"/>
          <w:sz w:val="20"/>
          <w:szCs w:val="20"/>
        </w:rPr>
        <w:t>Reserve fund - £6000</w:t>
      </w:r>
    </w:p>
    <w:p w:rsidR="00912E90" w:rsidRPr="00912E90" w:rsidRDefault="00912E90" w:rsidP="00912E90">
      <w:pPr>
        <w:rPr>
          <w:rFonts w:ascii="Calibri" w:hAnsi="Calibri" w:cs="Arial"/>
          <w:sz w:val="20"/>
          <w:szCs w:val="20"/>
        </w:rPr>
      </w:pPr>
      <w:r w:rsidRPr="00912E90">
        <w:rPr>
          <w:rFonts w:ascii="Calibri" w:hAnsi="Calibri" w:cs="Arial"/>
          <w:sz w:val="20"/>
          <w:szCs w:val="20"/>
        </w:rPr>
        <w:tab/>
      </w:r>
    </w:p>
    <w:p w:rsidR="00912E90" w:rsidRPr="00912E90" w:rsidRDefault="00912E90" w:rsidP="00912E90">
      <w:pPr>
        <w:ind w:firstLine="720"/>
        <w:rPr>
          <w:rFonts w:ascii="Calibri" w:hAnsi="Calibri" w:cs="Arial"/>
          <w:sz w:val="20"/>
          <w:szCs w:val="20"/>
        </w:rPr>
      </w:pPr>
      <w:r w:rsidRPr="00912E90">
        <w:rPr>
          <w:rFonts w:ascii="Calibri" w:hAnsi="Calibri" w:cs="Arial"/>
          <w:sz w:val="20"/>
          <w:szCs w:val="20"/>
        </w:rPr>
        <w:t>Development Fund - £32414</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b/>
          <w:sz w:val="20"/>
          <w:szCs w:val="20"/>
        </w:rPr>
        <w:t>FINANCIAL STRATEGY</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6.</w:t>
      </w:r>
      <w:r w:rsidRPr="00912E90">
        <w:rPr>
          <w:rFonts w:ascii="Calibri" w:hAnsi="Calibri" w:cs="Arial"/>
          <w:sz w:val="20"/>
          <w:szCs w:val="20"/>
        </w:rPr>
        <w:tab/>
      </w:r>
      <w:r w:rsidRPr="00912E90">
        <w:rPr>
          <w:rFonts w:ascii="Calibri" w:hAnsi="Calibri" w:cs="Arial"/>
          <w:b/>
          <w:sz w:val="20"/>
          <w:szCs w:val="20"/>
        </w:rPr>
        <w:t>Reserve Fund</w:t>
      </w:r>
      <w:r w:rsidRPr="00912E90">
        <w:rPr>
          <w:rFonts w:ascii="Calibri" w:hAnsi="Calibri" w:cs="Arial"/>
          <w:sz w:val="20"/>
          <w:szCs w:val="20"/>
        </w:rPr>
        <w:t>. The main reasons that organisations need reserves are:</w:t>
      </w:r>
    </w:p>
    <w:p w:rsidR="00912E90" w:rsidRPr="00912E90" w:rsidRDefault="00912E90" w:rsidP="00912E90">
      <w:pPr>
        <w:rPr>
          <w:rFonts w:ascii="Calibri" w:hAnsi="Calibri" w:cs="Arial"/>
          <w:sz w:val="20"/>
          <w:szCs w:val="20"/>
        </w:rPr>
      </w:pPr>
    </w:p>
    <w:p w:rsidR="00912E90" w:rsidRPr="00912E90" w:rsidRDefault="00912E90" w:rsidP="00912E90">
      <w:pPr>
        <w:pStyle w:val="ListParagraph"/>
        <w:numPr>
          <w:ilvl w:val="0"/>
          <w:numId w:val="4"/>
        </w:numPr>
        <w:spacing w:after="0" w:line="240" w:lineRule="auto"/>
        <w:ind w:hanging="11"/>
        <w:rPr>
          <w:rFonts w:cs="Arial"/>
          <w:sz w:val="20"/>
          <w:szCs w:val="20"/>
        </w:rPr>
      </w:pPr>
      <w:r w:rsidRPr="00912E90">
        <w:rPr>
          <w:rFonts w:cs="Arial"/>
          <w:sz w:val="20"/>
          <w:szCs w:val="20"/>
        </w:rPr>
        <w:t xml:space="preserve">To fund expenditure pending the receipt of income (e.g. debtors, stocks, temporary loans, cash flow </w:t>
      </w:r>
      <w:proofErr w:type="spellStart"/>
      <w:r w:rsidRPr="00912E90">
        <w:rPr>
          <w:rFonts w:cs="Arial"/>
          <w:sz w:val="20"/>
          <w:szCs w:val="20"/>
        </w:rPr>
        <w:t>etc</w:t>
      </w:r>
      <w:proofErr w:type="spellEnd"/>
      <w:r w:rsidRPr="00912E90">
        <w:rPr>
          <w:rFonts w:cs="Arial"/>
          <w:sz w:val="20"/>
          <w:szCs w:val="20"/>
        </w:rPr>
        <w:t>).</w:t>
      </w:r>
    </w:p>
    <w:p w:rsidR="00912E90" w:rsidRPr="00912E90" w:rsidRDefault="00912E90" w:rsidP="00912E90">
      <w:pPr>
        <w:pStyle w:val="ListParagraph"/>
        <w:spacing w:after="0" w:line="240" w:lineRule="auto"/>
        <w:rPr>
          <w:rFonts w:cs="Arial"/>
          <w:sz w:val="20"/>
          <w:szCs w:val="20"/>
        </w:rPr>
      </w:pPr>
    </w:p>
    <w:p w:rsidR="00912E90" w:rsidRPr="00912E90" w:rsidRDefault="00912E90" w:rsidP="00912E90">
      <w:pPr>
        <w:pStyle w:val="ListParagraph"/>
        <w:numPr>
          <w:ilvl w:val="0"/>
          <w:numId w:val="4"/>
        </w:numPr>
        <w:spacing w:after="0" w:line="240" w:lineRule="auto"/>
        <w:ind w:hanging="11"/>
        <w:rPr>
          <w:rFonts w:cs="Arial"/>
          <w:sz w:val="20"/>
          <w:szCs w:val="20"/>
        </w:rPr>
      </w:pPr>
      <w:r w:rsidRPr="00912E90">
        <w:rPr>
          <w:rFonts w:cs="Arial"/>
          <w:sz w:val="20"/>
          <w:szCs w:val="20"/>
        </w:rPr>
        <w:t>To meet unavoidable unbudgeted expenditure and/or loss of budgeted income.</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7.</w:t>
      </w:r>
      <w:r w:rsidRPr="00912E90">
        <w:rPr>
          <w:rFonts w:ascii="Calibri" w:hAnsi="Calibri" w:cs="Arial"/>
          <w:sz w:val="20"/>
          <w:szCs w:val="20"/>
        </w:rPr>
        <w:tab/>
        <w:t xml:space="preserve">In determining what might be an adequate and prudent level of reserves, WOA has used the yardstick common to a number of voluntary organisations: that the minimum level of reserves ought to be at least 25% of its annual turnover, plus a further 25% to provide the facility to make temporary loans to the organisers of major events in Wales pending the receipt of income, making a total of 50%. The balance in the Reserve fund at the </w:t>
      </w:r>
      <w:proofErr w:type="spellStart"/>
      <w:r w:rsidRPr="00912E90">
        <w:rPr>
          <w:rFonts w:ascii="Calibri" w:hAnsi="Calibri" w:cs="Arial"/>
          <w:sz w:val="20"/>
          <w:szCs w:val="20"/>
        </w:rPr>
        <w:t>year end</w:t>
      </w:r>
      <w:proofErr w:type="spellEnd"/>
      <w:r w:rsidRPr="00912E90">
        <w:rPr>
          <w:rFonts w:ascii="Calibri" w:hAnsi="Calibri" w:cs="Arial"/>
          <w:sz w:val="20"/>
          <w:szCs w:val="20"/>
        </w:rPr>
        <w:t xml:space="preserve"> was 53% of budgeted expenditure for 2014. This was deemed acceptable.</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8.</w:t>
      </w:r>
      <w:r w:rsidRPr="00912E90">
        <w:rPr>
          <w:rFonts w:ascii="Calibri" w:hAnsi="Calibri" w:cs="Arial"/>
          <w:sz w:val="20"/>
          <w:szCs w:val="20"/>
        </w:rPr>
        <w:tab/>
      </w:r>
      <w:r w:rsidRPr="00912E90">
        <w:rPr>
          <w:rFonts w:ascii="Calibri" w:hAnsi="Calibri" w:cs="Arial"/>
          <w:b/>
          <w:sz w:val="20"/>
          <w:szCs w:val="20"/>
        </w:rPr>
        <w:t>Budgetary Control</w:t>
      </w:r>
      <w:r w:rsidRPr="00912E90">
        <w:rPr>
          <w:rFonts w:ascii="Calibri" w:hAnsi="Calibri" w:cs="Arial"/>
          <w:sz w:val="20"/>
          <w:szCs w:val="20"/>
        </w:rPr>
        <w:t xml:space="preserve">. The other principle agreed was that the Association must be </w:t>
      </w:r>
      <w:proofErr w:type="spellStart"/>
      <w:r w:rsidRPr="00912E90">
        <w:rPr>
          <w:rFonts w:ascii="Calibri" w:hAnsi="Calibri" w:cs="Arial"/>
          <w:sz w:val="20"/>
          <w:szCs w:val="20"/>
        </w:rPr>
        <w:t>self sufficient</w:t>
      </w:r>
      <w:proofErr w:type="spellEnd"/>
      <w:r w:rsidRPr="00912E90">
        <w:rPr>
          <w:rFonts w:ascii="Calibri" w:hAnsi="Calibri" w:cs="Arial"/>
          <w:sz w:val="20"/>
          <w:szCs w:val="20"/>
        </w:rPr>
        <w:t xml:space="preserve"> if it is to continue to remain a viable organisation. In other words, it must contain its expenditure within its income each year, which it has done in 2014. Budgets are controlled during the year to ensure that they are not exceeded without prior authority with regular monitoring reports submitted to the committee. </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9.</w:t>
      </w:r>
      <w:r w:rsidRPr="00912E90">
        <w:rPr>
          <w:rFonts w:ascii="Calibri" w:hAnsi="Calibri" w:cs="Arial"/>
          <w:sz w:val="20"/>
          <w:szCs w:val="20"/>
        </w:rPr>
        <w:tab/>
      </w:r>
      <w:r w:rsidRPr="00912E90">
        <w:rPr>
          <w:rFonts w:ascii="Calibri" w:hAnsi="Calibri" w:cs="Arial"/>
          <w:b/>
          <w:sz w:val="20"/>
          <w:szCs w:val="20"/>
        </w:rPr>
        <w:t>Development Fund</w:t>
      </w:r>
      <w:r w:rsidRPr="00912E90">
        <w:rPr>
          <w:rFonts w:ascii="Calibri" w:hAnsi="Calibri" w:cs="Arial"/>
          <w:sz w:val="20"/>
          <w:szCs w:val="20"/>
        </w:rPr>
        <w:t>. The development fund was originally established with the bulk of the Association’s share of the CROESO 2008 surplus and has been used to provide grants to the Welsh clubs to enable them to develop orienteering within their areas. The income from CROESO 2012 and JK 2014 has increased the balance in the development fund to a healthy level so that grants to the clubs can be maintained over the coming years.</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b/>
          <w:sz w:val="20"/>
          <w:szCs w:val="20"/>
        </w:rPr>
        <w:t>CONCLUSION</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10.</w:t>
      </w:r>
      <w:r w:rsidRPr="00912E90">
        <w:rPr>
          <w:rFonts w:ascii="Calibri" w:hAnsi="Calibri" w:cs="Arial"/>
          <w:sz w:val="20"/>
          <w:szCs w:val="20"/>
        </w:rPr>
        <w:tab/>
        <w:t>Whilst the current financial situation is good, to maintain the position, the Association is reliant on SCW grants and income from CROESO and other major events; it cannot support itself on income from membership subscriptions and levies alone whilst maintaining its current support to the international programme and club development.</w:t>
      </w:r>
    </w:p>
    <w:p w:rsidR="00912E90" w:rsidRPr="00912E90" w:rsidRDefault="00912E90" w:rsidP="00912E90">
      <w:pPr>
        <w:rPr>
          <w:rFonts w:ascii="Calibri" w:hAnsi="Calibri" w:cs="Arial"/>
          <w:sz w:val="20"/>
          <w:szCs w:val="20"/>
        </w:rPr>
      </w:pPr>
    </w:p>
    <w:p w:rsidR="00912E90" w:rsidRPr="009565A5" w:rsidRDefault="00912E90" w:rsidP="00912E90">
      <w:pPr>
        <w:rPr>
          <w:rFonts w:ascii="Calibri" w:hAnsi="Calibri" w:cs="Arial"/>
          <w:b/>
          <w:sz w:val="20"/>
          <w:szCs w:val="20"/>
        </w:rPr>
      </w:pPr>
      <w:r w:rsidRPr="009565A5">
        <w:rPr>
          <w:rFonts w:ascii="Calibri" w:hAnsi="Calibri" w:cs="Arial"/>
          <w:b/>
          <w:sz w:val="20"/>
          <w:szCs w:val="20"/>
        </w:rPr>
        <w:t>Amy Peltor</w:t>
      </w:r>
      <w:r w:rsidR="009565A5" w:rsidRPr="009565A5">
        <w:rPr>
          <w:rFonts w:ascii="Calibri" w:hAnsi="Calibri" w:cs="Arial"/>
          <w:b/>
          <w:sz w:val="20"/>
          <w:szCs w:val="20"/>
        </w:rPr>
        <w:t xml:space="preserve"> BAOC</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Annexes:</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A.</w:t>
      </w:r>
      <w:r w:rsidRPr="00912E90">
        <w:rPr>
          <w:rFonts w:ascii="Calibri" w:hAnsi="Calibri" w:cs="Arial"/>
          <w:sz w:val="20"/>
          <w:szCs w:val="20"/>
        </w:rPr>
        <w:tab/>
        <w:t>WOA Annual Accounts 1 Jan 14 – 31 Mar 15.</w:t>
      </w:r>
    </w:p>
    <w:p w:rsidR="00912E90" w:rsidRDefault="00912E90" w:rsidP="00912E90">
      <w:pPr>
        <w:rPr>
          <w:rFonts w:ascii="Calibri" w:hAnsi="Calibri" w:cs="Arial"/>
          <w:sz w:val="20"/>
          <w:szCs w:val="20"/>
        </w:rPr>
      </w:pPr>
      <w:r w:rsidRPr="00912E90">
        <w:rPr>
          <w:rFonts w:ascii="Calibri" w:hAnsi="Calibri" w:cs="Arial"/>
          <w:sz w:val="20"/>
          <w:szCs w:val="20"/>
        </w:rPr>
        <w:t>B.</w:t>
      </w:r>
      <w:r w:rsidRPr="00912E90">
        <w:rPr>
          <w:rFonts w:ascii="Calibri" w:hAnsi="Calibri" w:cs="Arial"/>
          <w:sz w:val="20"/>
          <w:szCs w:val="20"/>
        </w:rPr>
        <w:tab/>
        <w:t>WOA Actual</w:t>
      </w:r>
      <w:r>
        <w:rPr>
          <w:rFonts w:ascii="Calibri" w:hAnsi="Calibri" w:cs="Arial"/>
          <w:sz w:val="20"/>
          <w:szCs w:val="20"/>
        </w:rPr>
        <w:t xml:space="preserve"> &amp; Budget 1 Jan 14 – 31 Mar 15.</w:t>
      </w:r>
    </w:p>
    <w:p w:rsidR="00912E90" w:rsidRDefault="00912E90">
      <w:pPr>
        <w:spacing w:after="200" w:line="276" w:lineRule="auto"/>
        <w:rPr>
          <w:rFonts w:ascii="Calibri" w:hAnsi="Calibri" w:cs="Arial"/>
          <w:sz w:val="20"/>
          <w:szCs w:val="20"/>
        </w:rPr>
      </w:pPr>
      <w:r>
        <w:rPr>
          <w:rFonts w:ascii="Calibri" w:hAnsi="Calibri" w:cs="Arial"/>
          <w:sz w:val="20"/>
          <w:szCs w:val="20"/>
        </w:rPr>
        <w:br w:type="page"/>
      </w:r>
    </w:p>
    <w:p w:rsidR="00912E90" w:rsidRPr="00912E90" w:rsidRDefault="00912E90" w:rsidP="00912E90">
      <w:pPr>
        <w:ind w:left="5760"/>
        <w:rPr>
          <w:rFonts w:ascii="Calibri" w:hAnsi="Calibri" w:cs="Arial"/>
          <w:sz w:val="20"/>
          <w:szCs w:val="20"/>
        </w:rPr>
      </w:pPr>
      <w:r w:rsidRPr="00912E90">
        <w:rPr>
          <w:rFonts w:ascii="Calibri" w:hAnsi="Calibri" w:cs="Arial"/>
          <w:sz w:val="20"/>
          <w:szCs w:val="20"/>
        </w:rPr>
        <w:lastRenderedPageBreak/>
        <w:t>Annex A to</w:t>
      </w:r>
    </w:p>
    <w:p w:rsidR="00912E90" w:rsidRPr="00912E90" w:rsidRDefault="00912E90" w:rsidP="00912E90">
      <w:pPr>
        <w:ind w:left="5760"/>
        <w:rPr>
          <w:rFonts w:ascii="Calibri" w:hAnsi="Calibri" w:cs="Arial"/>
          <w:sz w:val="20"/>
          <w:szCs w:val="20"/>
        </w:rPr>
      </w:pPr>
      <w:r w:rsidRPr="00912E90">
        <w:rPr>
          <w:rFonts w:ascii="Calibri" w:hAnsi="Calibri" w:cs="Arial"/>
          <w:sz w:val="20"/>
          <w:szCs w:val="20"/>
        </w:rPr>
        <w:t>Treasurer Report WOA AGM 2015</w:t>
      </w:r>
    </w:p>
    <w:p w:rsidR="00912E90" w:rsidRPr="00912E90" w:rsidRDefault="00912E90" w:rsidP="00912E90">
      <w:pPr>
        <w:ind w:left="5760"/>
        <w:rPr>
          <w:rFonts w:ascii="Calibri" w:hAnsi="Calibri" w:cs="Arial"/>
          <w:sz w:val="20"/>
          <w:szCs w:val="20"/>
        </w:rPr>
      </w:pPr>
      <w:r w:rsidRPr="00912E90">
        <w:rPr>
          <w:rFonts w:ascii="Calibri" w:hAnsi="Calibri" w:cs="Arial"/>
          <w:sz w:val="20"/>
          <w:szCs w:val="20"/>
        </w:rPr>
        <w:t>Dated 3 Jun 15</w:t>
      </w:r>
    </w:p>
    <w:tbl>
      <w:tblPr>
        <w:tblW w:w="10974" w:type="dxa"/>
        <w:tblLook w:val="04A0" w:firstRow="1" w:lastRow="0" w:firstColumn="1" w:lastColumn="0" w:noHBand="0" w:noVBand="1"/>
      </w:tblPr>
      <w:tblGrid>
        <w:gridCol w:w="960"/>
        <w:gridCol w:w="3703"/>
        <w:gridCol w:w="960"/>
        <w:gridCol w:w="1226"/>
        <w:gridCol w:w="979"/>
        <w:gridCol w:w="1226"/>
        <w:gridCol w:w="960"/>
        <w:gridCol w:w="960"/>
      </w:tblGrid>
      <w:tr w:rsidR="00912E90" w:rsidTr="00736F3C">
        <w:trPr>
          <w:trHeight w:val="225"/>
        </w:trPr>
        <w:tc>
          <w:tcPr>
            <w:tcW w:w="960" w:type="dxa"/>
            <w:noWrap/>
            <w:vAlign w:val="bottom"/>
            <w:hideMark/>
          </w:tcPr>
          <w:p w:rsidR="00912E90" w:rsidRDefault="00912E90">
            <w:pPr>
              <w:spacing w:after="160" w:line="256" w:lineRule="auto"/>
              <w:rPr>
                <w:sz w:val="22"/>
                <w:szCs w:val="22"/>
              </w:rPr>
            </w:pPr>
          </w:p>
        </w:tc>
        <w:tc>
          <w:tcPr>
            <w:tcW w:w="3703" w:type="dxa"/>
            <w:noWrap/>
            <w:vAlign w:val="bottom"/>
            <w:hideMark/>
          </w:tcPr>
          <w:p w:rsidR="00912E90" w:rsidRDefault="00912E90">
            <w:pPr>
              <w:spacing w:after="160" w:line="256" w:lineRule="auto"/>
              <w:rPr>
                <w:sz w:val="22"/>
                <w:szCs w:val="22"/>
              </w:rPr>
            </w:pPr>
          </w:p>
        </w:tc>
        <w:tc>
          <w:tcPr>
            <w:tcW w:w="960" w:type="dxa"/>
            <w:noWrap/>
            <w:vAlign w:val="bottom"/>
            <w:hideMark/>
          </w:tcPr>
          <w:p w:rsidR="00912E90" w:rsidRDefault="00912E90">
            <w:pPr>
              <w:spacing w:after="160" w:line="256" w:lineRule="auto"/>
              <w:rPr>
                <w:sz w:val="22"/>
                <w:szCs w:val="22"/>
              </w:rPr>
            </w:pPr>
          </w:p>
        </w:tc>
        <w:tc>
          <w:tcPr>
            <w:tcW w:w="1226" w:type="dxa"/>
            <w:noWrap/>
            <w:vAlign w:val="bottom"/>
            <w:hideMark/>
          </w:tcPr>
          <w:p w:rsidR="00912E90" w:rsidRDefault="00912E90">
            <w:pPr>
              <w:spacing w:after="160" w:line="256" w:lineRule="auto"/>
              <w:rPr>
                <w:sz w:val="22"/>
                <w:szCs w:val="22"/>
              </w:rPr>
            </w:pPr>
          </w:p>
        </w:tc>
        <w:tc>
          <w:tcPr>
            <w:tcW w:w="979" w:type="dxa"/>
            <w:noWrap/>
            <w:vAlign w:val="bottom"/>
            <w:hideMark/>
          </w:tcPr>
          <w:p w:rsidR="00912E90" w:rsidRDefault="00912E90">
            <w:pPr>
              <w:spacing w:after="160" w:line="256" w:lineRule="auto"/>
              <w:rPr>
                <w:sz w:val="22"/>
                <w:szCs w:val="22"/>
              </w:rPr>
            </w:pPr>
          </w:p>
        </w:tc>
        <w:tc>
          <w:tcPr>
            <w:tcW w:w="1226" w:type="dxa"/>
            <w:noWrap/>
            <w:vAlign w:val="bottom"/>
            <w:hideMark/>
          </w:tcPr>
          <w:p w:rsidR="00912E90" w:rsidRDefault="00912E90">
            <w:pPr>
              <w:spacing w:after="160" w:line="256" w:lineRule="auto"/>
              <w:rPr>
                <w:sz w:val="22"/>
                <w:szCs w:val="22"/>
              </w:rPr>
            </w:pPr>
          </w:p>
        </w:tc>
        <w:tc>
          <w:tcPr>
            <w:tcW w:w="960" w:type="dxa"/>
            <w:noWrap/>
            <w:vAlign w:val="bottom"/>
            <w:hideMark/>
          </w:tcPr>
          <w:p w:rsidR="00912E90" w:rsidRDefault="00912E90">
            <w:pPr>
              <w:spacing w:after="160" w:line="256" w:lineRule="auto"/>
              <w:rPr>
                <w:sz w:val="22"/>
                <w:szCs w:val="22"/>
              </w:rPr>
            </w:pPr>
          </w:p>
        </w:tc>
        <w:tc>
          <w:tcPr>
            <w:tcW w:w="960" w:type="dxa"/>
            <w:noWrap/>
            <w:vAlign w:val="bottom"/>
            <w:hideMark/>
          </w:tcPr>
          <w:p w:rsidR="00912E90" w:rsidRDefault="00912E90">
            <w:pPr>
              <w:spacing w:after="160" w:line="256" w:lineRule="auto"/>
              <w:rPr>
                <w:sz w:val="22"/>
                <w:szCs w:val="22"/>
              </w:rPr>
            </w:pPr>
          </w:p>
        </w:tc>
      </w:tr>
      <w:tr w:rsidR="00912E90" w:rsidRPr="00912E90" w:rsidTr="00736F3C">
        <w:trPr>
          <w:trHeight w:val="225"/>
        </w:trPr>
        <w:tc>
          <w:tcPr>
            <w:tcW w:w="960" w:type="dxa"/>
            <w:noWrap/>
            <w:vAlign w:val="bottom"/>
            <w:hideMark/>
          </w:tcPr>
          <w:p w:rsidR="00912E90" w:rsidRPr="00912E90" w:rsidRDefault="00912E90">
            <w:pPr>
              <w:spacing w:after="160" w:line="256" w:lineRule="auto"/>
              <w:rPr>
                <w:rFonts w:asciiTheme="minorHAnsi" w:hAnsiTheme="minorHAnsi"/>
                <w:sz w:val="20"/>
                <w:szCs w:val="20"/>
              </w:rPr>
            </w:pPr>
          </w:p>
        </w:tc>
        <w:tc>
          <w:tcPr>
            <w:tcW w:w="3703" w:type="dxa"/>
            <w:shd w:val="clear" w:color="auto" w:fill="BFBFBF"/>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WELSH ORIENTEERING ASSOCIATION</w:t>
            </w:r>
          </w:p>
        </w:tc>
        <w:tc>
          <w:tcPr>
            <w:tcW w:w="960"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shd w:val="clear" w:color="auto" w:fill="BFBFBF"/>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INCOME AND EXPENDITURE ACCOUNT</w:t>
            </w:r>
          </w:p>
        </w:tc>
        <w:tc>
          <w:tcPr>
            <w:tcW w:w="960"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703" w:type="dxa"/>
            <w:tcBorders>
              <w:top w:val="single" w:sz="4" w:space="0" w:color="auto"/>
              <w:left w:val="nil"/>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2186" w:type="dxa"/>
            <w:gridSpan w:val="2"/>
            <w:tcBorders>
              <w:top w:val="single" w:sz="4" w:space="0" w:color="auto"/>
              <w:left w:val="nil"/>
              <w:bottom w:val="single" w:sz="4" w:space="0" w:color="auto"/>
              <w:right w:val="single" w:sz="4" w:space="0" w:color="000000"/>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To 31 Dec 2013</w:t>
            </w:r>
          </w:p>
        </w:tc>
        <w:tc>
          <w:tcPr>
            <w:tcW w:w="2205" w:type="dxa"/>
            <w:gridSpan w:val="2"/>
            <w:tcBorders>
              <w:top w:val="single" w:sz="4" w:space="0" w:color="auto"/>
              <w:left w:val="nil"/>
              <w:bottom w:val="single" w:sz="4" w:space="0" w:color="auto"/>
              <w:right w:val="single" w:sz="4" w:space="0" w:color="000000"/>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To 31 Mar 15</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 </w:t>
            </w:r>
          </w:p>
        </w:tc>
        <w:tc>
          <w:tcPr>
            <w:tcW w:w="3703"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Income</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Expenditure</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Income</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Expenditure</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703"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1226"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979"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1226"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Core Activities</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Administration</w:t>
            </w:r>
          </w:p>
        </w:tc>
        <w:tc>
          <w:tcPr>
            <w:tcW w:w="960"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63.47</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-125.99</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-138.46</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Membership </w:t>
            </w:r>
          </w:p>
        </w:tc>
        <w:tc>
          <w:tcPr>
            <w:tcW w:w="960"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2177.90</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3054.73</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Training of Coaches</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-300.95</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Training of Officials</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-90.02</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-463.9</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Domestic Events</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-687.42</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-925.53</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Schools liaison/projects</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2241.37</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-1204.38</w:t>
            </w:r>
          </w:p>
        </w:tc>
        <w:tc>
          <w:tcPr>
            <w:tcW w:w="979"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3054.73</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-1527.89</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Special Projects</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Development Grants (Write off 2014)</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-2500</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2500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JK 2014 levies</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5415.91</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-2500</w:t>
            </w:r>
          </w:p>
        </w:tc>
        <w:tc>
          <w:tcPr>
            <w:tcW w:w="979"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5415.91</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2500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Performance &amp; Excellence</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International Preparation Training</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-274.00</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International Competition</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-3359.00</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-3931.00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-3633.00</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-3931.00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Totals Before Development Fund Transfers</w:t>
            </w:r>
          </w:p>
        </w:tc>
        <w:tc>
          <w:tcPr>
            <w:tcW w:w="960"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2241.37</w:t>
            </w:r>
          </w:p>
        </w:tc>
        <w:tc>
          <w:tcPr>
            <w:tcW w:w="1226"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-7337.38</w:t>
            </w:r>
          </w:p>
        </w:tc>
        <w:tc>
          <w:tcPr>
            <w:tcW w:w="979"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8470.64</w:t>
            </w:r>
          </w:p>
        </w:tc>
        <w:tc>
          <w:tcPr>
            <w:tcW w:w="1226"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-2958.89</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Transfers to(-)/from Development Fund</w:t>
            </w:r>
          </w:p>
        </w:tc>
        <w:tc>
          <w:tcPr>
            <w:tcW w:w="960"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5000</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5000</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single" w:sz="4" w:space="0" w:color="auto"/>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Totals After Development Fund Transfers</w:t>
            </w:r>
          </w:p>
        </w:tc>
        <w:tc>
          <w:tcPr>
            <w:tcW w:w="960"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7241.37</w:t>
            </w:r>
          </w:p>
        </w:tc>
        <w:tc>
          <w:tcPr>
            <w:tcW w:w="1226"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-7337.38</w:t>
            </w:r>
          </w:p>
        </w:tc>
        <w:tc>
          <w:tcPr>
            <w:tcW w:w="979"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13470.64</w:t>
            </w:r>
          </w:p>
        </w:tc>
        <w:tc>
          <w:tcPr>
            <w:tcW w:w="1226"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-2958.89</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Deficit(-)/Surplus Before SCW Grant</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-96.01</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10511.75</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SCW Grant</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3000.00</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3750.00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Surplus/Deficit(-) After SCW Grant</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2903.99</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14261.75</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Reserve Fund Balance @ 1 January 2014</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4107.36</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7074.35</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End of year adjustment - transfer to dev fund</w:t>
            </w:r>
          </w:p>
        </w:tc>
        <w:tc>
          <w:tcPr>
            <w:tcW w:w="960"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-15336.1</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single" w:sz="4" w:space="0" w:color="auto"/>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Reserve Balance @ 31 Mar 15</w:t>
            </w:r>
          </w:p>
        </w:tc>
        <w:tc>
          <w:tcPr>
            <w:tcW w:w="960" w:type="dxa"/>
            <w:tcBorders>
              <w:top w:val="nil"/>
              <w:left w:val="nil"/>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7011.35</w:t>
            </w:r>
          </w:p>
        </w:tc>
        <w:tc>
          <w:tcPr>
            <w:tcW w:w="979" w:type="dxa"/>
            <w:tcBorders>
              <w:top w:val="nil"/>
              <w:left w:val="nil"/>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6000.00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noWrap/>
            <w:vAlign w:val="bottom"/>
            <w:hideMark/>
          </w:tcPr>
          <w:p w:rsidR="00912E90" w:rsidRPr="00912E90" w:rsidRDefault="00912E90">
            <w:pPr>
              <w:spacing w:line="256" w:lineRule="auto"/>
              <w:rPr>
                <w:rFonts w:asciiTheme="minorHAnsi" w:hAnsiTheme="minorHAnsi"/>
                <w:sz w:val="20"/>
                <w:szCs w:val="20"/>
              </w:rPr>
            </w:pP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5889" w:type="dxa"/>
            <w:gridSpan w:val="3"/>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xml:space="preserve">                                                WELSH ORIENTEERING ASSOCIATION</w:t>
            </w:r>
          </w:p>
        </w:tc>
        <w:tc>
          <w:tcPr>
            <w:tcW w:w="97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4663" w:type="dxa"/>
            <w:gridSpan w:val="2"/>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xml:space="preserve">                                                                   BALANCE SHEET</w:t>
            </w:r>
          </w:p>
        </w:tc>
        <w:tc>
          <w:tcPr>
            <w:tcW w:w="1226"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single" w:sz="4" w:space="0" w:color="auto"/>
              <w:left w:val="single" w:sz="4" w:space="0" w:color="auto"/>
              <w:bottom w:val="single" w:sz="4" w:space="0" w:color="auto"/>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2186" w:type="dxa"/>
            <w:gridSpan w:val="2"/>
            <w:tcBorders>
              <w:top w:val="single" w:sz="4" w:space="0" w:color="auto"/>
              <w:left w:val="nil"/>
              <w:bottom w:val="single" w:sz="4" w:space="0" w:color="auto"/>
              <w:right w:val="single" w:sz="4" w:space="0" w:color="000000"/>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At 31 Dec 2013</w:t>
            </w:r>
          </w:p>
        </w:tc>
        <w:tc>
          <w:tcPr>
            <w:tcW w:w="2205" w:type="dxa"/>
            <w:gridSpan w:val="2"/>
            <w:tcBorders>
              <w:top w:val="single" w:sz="4" w:space="0" w:color="auto"/>
              <w:left w:val="nil"/>
              <w:bottom w:val="single" w:sz="4" w:space="0" w:color="auto"/>
              <w:right w:val="single" w:sz="4" w:space="0" w:color="000000"/>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To 31 Mar 15</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60" w:type="dxa"/>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979" w:type="dxa"/>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Current Assets</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Debtors</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792.57</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716.80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Investments</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Cash in Bank</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30859.78</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37697.30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31652.35</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38414.10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Less Current Liabilities</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Creditors</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-2500</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Net Assets</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29152.35</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38414.10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Represented by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Development Fund</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22078</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32414.10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Reserve Fund</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7011.35</w:t>
            </w:r>
          </w:p>
        </w:tc>
        <w:tc>
          <w:tcPr>
            <w:tcW w:w="979" w:type="dxa"/>
            <w:noWrap/>
            <w:vAlign w:val="bottom"/>
            <w:hideMark/>
          </w:tcPr>
          <w:p w:rsidR="00912E90" w:rsidRPr="00912E90" w:rsidRDefault="00912E90">
            <w:pPr>
              <w:spacing w:line="256" w:lineRule="auto"/>
              <w:rPr>
                <w:rFonts w:asciiTheme="minorHAnsi" w:hAnsiTheme="minorHAnsi"/>
                <w:sz w:val="20"/>
                <w:szCs w:val="20"/>
              </w:rPr>
            </w:pPr>
          </w:p>
        </w:tc>
        <w:tc>
          <w:tcPr>
            <w:tcW w:w="1226" w:type="dxa"/>
            <w:tcBorders>
              <w:top w:val="nil"/>
              <w:left w:val="single" w:sz="4" w:space="0" w:color="auto"/>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6000.00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25"/>
        </w:trPr>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3703" w:type="dxa"/>
            <w:tcBorders>
              <w:top w:val="nil"/>
              <w:left w:val="single" w:sz="4" w:space="0" w:color="auto"/>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60" w:type="dxa"/>
            <w:tcBorders>
              <w:top w:val="nil"/>
              <w:left w:val="nil"/>
              <w:bottom w:val="single" w:sz="4" w:space="0" w:color="auto"/>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single" w:sz="4" w:space="0" w:color="auto"/>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29089.35</w:t>
            </w:r>
          </w:p>
        </w:tc>
        <w:tc>
          <w:tcPr>
            <w:tcW w:w="979" w:type="dxa"/>
            <w:tcBorders>
              <w:top w:val="nil"/>
              <w:left w:val="nil"/>
              <w:bottom w:val="single" w:sz="4" w:space="0" w:color="auto"/>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226" w:type="dxa"/>
            <w:tcBorders>
              <w:top w:val="nil"/>
              <w:left w:val="single" w:sz="4" w:space="0" w:color="auto"/>
              <w:bottom w:val="single" w:sz="4" w:space="0" w:color="auto"/>
              <w:right w:val="single" w:sz="4" w:space="0" w:color="auto"/>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38414.10</w:t>
            </w:r>
          </w:p>
        </w:tc>
        <w:tc>
          <w:tcPr>
            <w:tcW w:w="960" w:type="dxa"/>
            <w:noWrap/>
            <w:vAlign w:val="bottom"/>
            <w:hideMark/>
          </w:tcPr>
          <w:p w:rsidR="00912E90" w:rsidRPr="00912E90" w:rsidRDefault="00912E90">
            <w:pPr>
              <w:spacing w:line="256" w:lineRule="auto"/>
              <w:rPr>
                <w:rFonts w:asciiTheme="minorHAnsi" w:hAnsiTheme="minorHAnsi"/>
                <w:sz w:val="20"/>
                <w:szCs w:val="20"/>
              </w:rPr>
            </w:pPr>
          </w:p>
        </w:tc>
        <w:tc>
          <w:tcPr>
            <w:tcW w:w="960" w:type="dxa"/>
            <w:noWrap/>
            <w:vAlign w:val="bottom"/>
            <w:hideMark/>
          </w:tcPr>
          <w:p w:rsidR="00912E90" w:rsidRPr="00912E90" w:rsidRDefault="00912E90">
            <w:pPr>
              <w:spacing w:line="256" w:lineRule="auto"/>
              <w:rPr>
                <w:rFonts w:asciiTheme="minorHAnsi" w:hAnsiTheme="minorHAnsi"/>
                <w:sz w:val="20"/>
                <w:szCs w:val="20"/>
              </w:rPr>
            </w:pPr>
          </w:p>
        </w:tc>
      </w:tr>
    </w:tbl>
    <w:p w:rsidR="00912E90" w:rsidRDefault="00912E90" w:rsidP="00912E90">
      <w:pPr>
        <w:rPr>
          <w:rFonts w:ascii="Arial" w:hAnsi="Arial" w:cs="Arial"/>
          <w:sz w:val="22"/>
          <w:szCs w:val="22"/>
        </w:rPr>
      </w:pPr>
    </w:p>
    <w:p w:rsidR="00912E90" w:rsidRDefault="00912E90">
      <w:pPr>
        <w:spacing w:after="200" w:line="276" w:lineRule="auto"/>
        <w:rPr>
          <w:rFonts w:ascii="Arial" w:hAnsi="Arial" w:cs="Arial"/>
          <w:sz w:val="22"/>
          <w:szCs w:val="22"/>
        </w:rPr>
      </w:pPr>
      <w:r>
        <w:rPr>
          <w:rFonts w:ascii="Arial" w:hAnsi="Arial" w:cs="Arial"/>
          <w:sz w:val="22"/>
          <w:szCs w:val="22"/>
        </w:rPr>
        <w:br w:type="page"/>
      </w:r>
    </w:p>
    <w:p w:rsidR="00912E90" w:rsidRPr="00912E90" w:rsidRDefault="00912E90" w:rsidP="00912E90">
      <w:pPr>
        <w:ind w:left="5760"/>
        <w:rPr>
          <w:rFonts w:asciiTheme="minorHAnsi" w:hAnsiTheme="minorHAnsi" w:cs="Arial"/>
          <w:sz w:val="20"/>
          <w:szCs w:val="20"/>
        </w:rPr>
      </w:pPr>
      <w:r w:rsidRPr="00912E90">
        <w:rPr>
          <w:rFonts w:asciiTheme="minorHAnsi" w:hAnsiTheme="minorHAnsi" w:cs="Arial"/>
          <w:sz w:val="20"/>
          <w:szCs w:val="20"/>
        </w:rPr>
        <w:lastRenderedPageBreak/>
        <w:t>Annex B to</w:t>
      </w:r>
    </w:p>
    <w:p w:rsidR="00912E90" w:rsidRPr="00912E90" w:rsidRDefault="00912E90" w:rsidP="00912E90">
      <w:pPr>
        <w:ind w:left="5760"/>
        <w:rPr>
          <w:rFonts w:asciiTheme="minorHAnsi" w:hAnsiTheme="minorHAnsi" w:cs="Arial"/>
          <w:sz w:val="20"/>
          <w:szCs w:val="20"/>
        </w:rPr>
      </w:pPr>
      <w:r w:rsidRPr="00912E90">
        <w:rPr>
          <w:rFonts w:asciiTheme="minorHAnsi" w:hAnsiTheme="minorHAnsi" w:cs="Arial"/>
          <w:sz w:val="20"/>
          <w:szCs w:val="20"/>
        </w:rPr>
        <w:t>Treasurer Report WOA AGM 2015</w:t>
      </w:r>
    </w:p>
    <w:p w:rsidR="00912E90" w:rsidRPr="00912E90" w:rsidRDefault="00912E90" w:rsidP="00912E90">
      <w:pPr>
        <w:ind w:left="5760"/>
        <w:rPr>
          <w:rFonts w:asciiTheme="minorHAnsi" w:hAnsiTheme="minorHAnsi" w:cs="Arial"/>
          <w:sz w:val="20"/>
          <w:szCs w:val="20"/>
        </w:rPr>
      </w:pPr>
      <w:r w:rsidRPr="00912E90">
        <w:rPr>
          <w:rFonts w:asciiTheme="minorHAnsi" w:hAnsiTheme="minorHAnsi" w:cs="Arial"/>
          <w:sz w:val="20"/>
          <w:szCs w:val="20"/>
        </w:rPr>
        <w:t>Dated 3 Jun 15</w:t>
      </w:r>
    </w:p>
    <w:tbl>
      <w:tblPr>
        <w:tblW w:w="9639" w:type="dxa"/>
        <w:tblLook w:val="04A0" w:firstRow="1" w:lastRow="0" w:firstColumn="1" w:lastColumn="0" w:noHBand="0" w:noVBand="1"/>
      </w:tblPr>
      <w:tblGrid>
        <w:gridCol w:w="958"/>
        <w:gridCol w:w="3802"/>
        <w:gridCol w:w="977"/>
        <w:gridCol w:w="999"/>
        <w:gridCol w:w="1062"/>
        <w:gridCol w:w="882"/>
        <w:gridCol w:w="959"/>
      </w:tblGrid>
      <w:tr w:rsidR="00912E90" w:rsidRPr="00912E90" w:rsidTr="00736F3C">
        <w:trPr>
          <w:trHeight w:val="255"/>
        </w:trPr>
        <w:tc>
          <w:tcPr>
            <w:tcW w:w="958" w:type="dxa"/>
            <w:noWrap/>
            <w:vAlign w:val="bottom"/>
            <w:hideMark/>
          </w:tcPr>
          <w:p w:rsidR="00912E90" w:rsidRPr="00912E90" w:rsidRDefault="00912E90">
            <w:pPr>
              <w:spacing w:after="160" w:line="256" w:lineRule="auto"/>
              <w:rPr>
                <w:rFonts w:asciiTheme="minorHAnsi" w:hAnsiTheme="minorHAnsi"/>
                <w:sz w:val="20"/>
                <w:szCs w:val="20"/>
              </w:rPr>
            </w:pPr>
          </w:p>
        </w:tc>
        <w:tc>
          <w:tcPr>
            <w:tcW w:w="3802" w:type="dxa"/>
            <w:noWrap/>
            <w:vAlign w:val="bottom"/>
            <w:hideMark/>
          </w:tcPr>
          <w:p w:rsidR="00912E90" w:rsidRPr="00912E90" w:rsidRDefault="00912E90">
            <w:pPr>
              <w:spacing w:after="160" w:line="256" w:lineRule="auto"/>
              <w:rPr>
                <w:rFonts w:asciiTheme="minorHAnsi" w:hAnsiTheme="minorHAnsi"/>
                <w:sz w:val="20"/>
                <w:szCs w:val="20"/>
              </w:rPr>
            </w:pPr>
          </w:p>
        </w:tc>
        <w:tc>
          <w:tcPr>
            <w:tcW w:w="977" w:type="dxa"/>
            <w:noWrap/>
            <w:vAlign w:val="bottom"/>
            <w:hideMark/>
          </w:tcPr>
          <w:p w:rsidR="00912E90" w:rsidRPr="00912E90" w:rsidRDefault="00912E90">
            <w:pPr>
              <w:spacing w:after="160" w:line="256" w:lineRule="auto"/>
              <w:rPr>
                <w:rFonts w:asciiTheme="minorHAnsi" w:hAnsiTheme="minorHAnsi"/>
                <w:sz w:val="20"/>
                <w:szCs w:val="20"/>
              </w:rPr>
            </w:pPr>
          </w:p>
        </w:tc>
        <w:tc>
          <w:tcPr>
            <w:tcW w:w="999" w:type="dxa"/>
            <w:noWrap/>
            <w:vAlign w:val="bottom"/>
            <w:hideMark/>
          </w:tcPr>
          <w:p w:rsidR="00912E90" w:rsidRPr="00912E90" w:rsidRDefault="00912E90">
            <w:pPr>
              <w:spacing w:after="160" w:line="256" w:lineRule="auto"/>
              <w:rPr>
                <w:rFonts w:asciiTheme="minorHAnsi" w:hAnsiTheme="minorHAnsi"/>
                <w:sz w:val="20"/>
                <w:szCs w:val="20"/>
              </w:rPr>
            </w:pPr>
          </w:p>
        </w:tc>
        <w:tc>
          <w:tcPr>
            <w:tcW w:w="1062" w:type="dxa"/>
            <w:noWrap/>
            <w:vAlign w:val="bottom"/>
            <w:hideMark/>
          </w:tcPr>
          <w:p w:rsidR="00912E90" w:rsidRPr="00912E90" w:rsidRDefault="00912E90">
            <w:pPr>
              <w:spacing w:after="160" w:line="256" w:lineRule="auto"/>
              <w:rPr>
                <w:rFonts w:asciiTheme="minorHAnsi" w:hAnsiTheme="minorHAnsi"/>
                <w:sz w:val="20"/>
                <w:szCs w:val="20"/>
              </w:rPr>
            </w:pPr>
          </w:p>
        </w:tc>
        <w:tc>
          <w:tcPr>
            <w:tcW w:w="882" w:type="dxa"/>
            <w:noWrap/>
            <w:vAlign w:val="bottom"/>
            <w:hideMark/>
          </w:tcPr>
          <w:p w:rsidR="00912E90" w:rsidRPr="00912E90" w:rsidRDefault="00912E90">
            <w:pPr>
              <w:spacing w:after="160" w:line="256" w:lineRule="auto"/>
              <w:rPr>
                <w:rFonts w:asciiTheme="minorHAnsi" w:hAnsiTheme="minorHAnsi"/>
                <w:sz w:val="20"/>
                <w:szCs w:val="20"/>
              </w:rPr>
            </w:pPr>
          </w:p>
        </w:tc>
        <w:tc>
          <w:tcPr>
            <w:tcW w:w="959" w:type="dxa"/>
            <w:noWrap/>
            <w:vAlign w:val="bottom"/>
            <w:hideMark/>
          </w:tcPr>
          <w:p w:rsidR="00912E90" w:rsidRPr="00912E90" w:rsidRDefault="00912E90">
            <w:pPr>
              <w:spacing w:after="160" w:line="256" w:lineRule="auto"/>
              <w:rPr>
                <w:rFonts w:asciiTheme="minorHAnsi" w:hAnsiTheme="minorHAnsi"/>
                <w:sz w:val="20"/>
                <w:szCs w:val="20"/>
              </w:rPr>
            </w:pPr>
          </w:p>
        </w:tc>
      </w:tr>
      <w:tr w:rsidR="00912E90" w:rsidRPr="00912E90" w:rsidTr="00736F3C">
        <w:trPr>
          <w:trHeight w:val="255"/>
        </w:trPr>
        <w:tc>
          <w:tcPr>
            <w:tcW w:w="958" w:type="dxa"/>
            <w:noWrap/>
            <w:vAlign w:val="bottom"/>
            <w:hideMark/>
          </w:tcPr>
          <w:p w:rsidR="00912E90" w:rsidRPr="00912E90" w:rsidRDefault="00912E90">
            <w:pPr>
              <w:spacing w:after="160" w:line="256" w:lineRule="auto"/>
              <w:rPr>
                <w:rFonts w:asciiTheme="minorHAnsi" w:hAnsiTheme="minorHAnsi"/>
                <w:sz w:val="20"/>
                <w:szCs w:val="20"/>
              </w:rPr>
            </w:pPr>
          </w:p>
        </w:tc>
        <w:tc>
          <w:tcPr>
            <w:tcW w:w="3802" w:type="dxa"/>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ACTUAL TO DATE 31 Mar 15</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spacing w:line="256" w:lineRule="auto"/>
              <w:rPr>
                <w:rFonts w:asciiTheme="minorHAnsi" w:hAnsiTheme="minorHAnsi"/>
                <w:sz w:val="20"/>
                <w:szCs w:val="20"/>
              </w:rPr>
            </w:pPr>
          </w:p>
        </w:tc>
        <w:tc>
          <w:tcPr>
            <w:tcW w:w="1062" w:type="dxa"/>
            <w:noWrap/>
            <w:vAlign w:val="bottom"/>
            <w:hideMark/>
          </w:tcPr>
          <w:p w:rsidR="00912E90" w:rsidRPr="00912E90" w:rsidRDefault="00912E90">
            <w:pPr>
              <w:spacing w:line="256" w:lineRule="auto"/>
              <w:rPr>
                <w:rFonts w:asciiTheme="minorHAnsi" w:hAnsiTheme="minorHAnsi"/>
                <w:sz w:val="20"/>
                <w:szCs w:val="20"/>
              </w:rPr>
            </w:pP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noWrap/>
            <w:vAlign w:val="bottom"/>
            <w:hideMark/>
          </w:tcPr>
          <w:p w:rsidR="00912E90" w:rsidRPr="00912E90" w:rsidRDefault="00912E90">
            <w:pPr>
              <w:spacing w:line="256" w:lineRule="auto"/>
              <w:rPr>
                <w:rFonts w:asciiTheme="minorHAnsi" w:hAnsiTheme="minorHAnsi"/>
                <w:sz w:val="20"/>
                <w:szCs w:val="20"/>
              </w:rPr>
            </w:pPr>
          </w:p>
        </w:tc>
        <w:tc>
          <w:tcPr>
            <w:tcW w:w="3802" w:type="dxa"/>
            <w:noWrap/>
            <w:vAlign w:val="bottom"/>
            <w:hideMark/>
          </w:tcPr>
          <w:p w:rsidR="00912E90" w:rsidRPr="00912E90" w:rsidRDefault="00912E90">
            <w:pPr>
              <w:spacing w:line="256" w:lineRule="auto"/>
              <w:rPr>
                <w:rFonts w:asciiTheme="minorHAnsi" w:hAnsiTheme="minorHAnsi"/>
                <w:sz w:val="20"/>
                <w:szCs w:val="20"/>
              </w:rPr>
            </w:pP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spacing w:line="256" w:lineRule="auto"/>
              <w:rPr>
                <w:rFonts w:asciiTheme="minorHAnsi" w:hAnsiTheme="minorHAnsi"/>
                <w:sz w:val="20"/>
                <w:szCs w:val="20"/>
              </w:rPr>
            </w:pPr>
          </w:p>
        </w:tc>
        <w:tc>
          <w:tcPr>
            <w:tcW w:w="1062" w:type="dxa"/>
            <w:noWrap/>
            <w:vAlign w:val="bottom"/>
            <w:hideMark/>
          </w:tcPr>
          <w:p w:rsidR="00912E90" w:rsidRPr="00912E90" w:rsidRDefault="00912E90">
            <w:pPr>
              <w:spacing w:line="256" w:lineRule="auto"/>
              <w:rPr>
                <w:rFonts w:asciiTheme="minorHAnsi" w:hAnsiTheme="minorHAnsi"/>
                <w:sz w:val="20"/>
                <w:szCs w:val="20"/>
              </w:rPr>
            </w:pP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single" w:sz="4" w:space="0" w:color="auto"/>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3802" w:type="dxa"/>
            <w:tcBorders>
              <w:top w:val="single" w:sz="4" w:space="0" w:color="auto"/>
              <w:left w:val="nil"/>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7" w:type="dxa"/>
            <w:tcBorders>
              <w:top w:val="single" w:sz="4" w:space="0" w:color="auto"/>
              <w:left w:val="nil"/>
              <w:bottom w:val="nil"/>
              <w:right w:val="single" w:sz="4" w:space="0" w:color="auto"/>
            </w:tcBorders>
            <w:noWrap/>
            <w:vAlign w:val="bottom"/>
            <w:hideMark/>
          </w:tcPr>
          <w:p w:rsidR="00912E90" w:rsidRPr="00912E90" w:rsidRDefault="00912E90">
            <w:pPr>
              <w:jc w:val="cente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Revised</w:t>
            </w:r>
          </w:p>
        </w:tc>
        <w:tc>
          <w:tcPr>
            <w:tcW w:w="999" w:type="dxa"/>
            <w:tcBorders>
              <w:top w:val="single" w:sz="4" w:space="0" w:color="auto"/>
              <w:left w:val="nil"/>
              <w:bottom w:val="nil"/>
              <w:right w:val="single" w:sz="4" w:space="0" w:color="auto"/>
            </w:tcBorders>
            <w:shd w:val="clear" w:color="auto" w:fill="D9D9D9"/>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 xml:space="preserve">Actual to </w:t>
            </w:r>
          </w:p>
        </w:tc>
        <w:tc>
          <w:tcPr>
            <w:tcW w:w="1062" w:type="dxa"/>
            <w:tcBorders>
              <w:top w:val="single" w:sz="4" w:space="0" w:color="auto"/>
              <w:left w:val="nil"/>
              <w:bottom w:val="nil"/>
              <w:right w:val="single" w:sz="4" w:space="0" w:color="auto"/>
            </w:tcBorders>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Variation</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802"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7"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Budget</w:t>
            </w:r>
          </w:p>
        </w:tc>
        <w:tc>
          <w:tcPr>
            <w:tcW w:w="999" w:type="dxa"/>
            <w:tcBorders>
              <w:top w:val="nil"/>
              <w:left w:val="nil"/>
              <w:bottom w:val="nil"/>
              <w:right w:val="single" w:sz="4" w:space="0" w:color="auto"/>
            </w:tcBorders>
            <w:shd w:val="clear" w:color="auto" w:fill="D9D9D9"/>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31-Mar-15</w:t>
            </w:r>
          </w:p>
        </w:tc>
        <w:tc>
          <w:tcPr>
            <w:tcW w:w="1062"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single" w:sz="4" w:space="0" w:color="auto"/>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 </w:t>
            </w:r>
          </w:p>
        </w:tc>
        <w:tc>
          <w:tcPr>
            <w:tcW w:w="3802" w:type="dxa"/>
            <w:tcBorders>
              <w:top w:val="nil"/>
              <w:left w:val="nil"/>
              <w:bottom w:val="single" w:sz="4" w:space="0" w:color="auto"/>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 </w:t>
            </w:r>
          </w:p>
        </w:tc>
        <w:tc>
          <w:tcPr>
            <w:tcW w:w="977"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A</w:t>
            </w:r>
          </w:p>
        </w:tc>
        <w:tc>
          <w:tcPr>
            <w:tcW w:w="999" w:type="dxa"/>
            <w:tcBorders>
              <w:top w:val="nil"/>
              <w:left w:val="nil"/>
              <w:bottom w:val="nil"/>
              <w:right w:val="single" w:sz="4" w:space="0" w:color="auto"/>
            </w:tcBorders>
            <w:shd w:val="clear" w:color="auto" w:fill="D9D9D9"/>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B</w:t>
            </w:r>
          </w:p>
        </w:tc>
        <w:tc>
          <w:tcPr>
            <w:tcW w:w="1062" w:type="dxa"/>
            <w:tcBorders>
              <w:top w:val="nil"/>
              <w:left w:val="nil"/>
              <w:bottom w:val="nil"/>
              <w:right w:val="single" w:sz="4" w:space="0" w:color="auto"/>
            </w:tcBorders>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D</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single" w:sz="4" w:space="0" w:color="auto"/>
              <w:right w:val="nil"/>
            </w:tcBorders>
            <w:noWrap/>
            <w:vAlign w:val="bottom"/>
            <w:hideMark/>
          </w:tcPr>
          <w:p w:rsidR="00912E90" w:rsidRPr="00912E90" w:rsidRDefault="00912E90">
            <w:pPr>
              <w:jc w:val="center"/>
              <w:rPr>
                <w:rFonts w:asciiTheme="minorHAnsi" w:hAnsiTheme="minorHAnsi"/>
                <w:color w:val="000000"/>
                <w:sz w:val="20"/>
                <w:szCs w:val="20"/>
                <w:lang w:eastAsia="en-GB"/>
              </w:rPr>
            </w:pPr>
            <w:proofErr w:type="spellStart"/>
            <w:r w:rsidRPr="00912E90">
              <w:rPr>
                <w:rFonts w:asciiTheme="minorHAnsi" w:hAnsiTheme="minorHAnsi"/>
                <w:color w:val="000000"/>
                <w:sz w:val="20"/>
                <w:szCs w:val="20"/>
                <w:lang w:eastAsia="en-GB"/>
              </w:rPr>
              <w:t>Ser</w:t>
            </w:r>
            <w:proofErr w:type="spellEnd"/>
          </w:p>
        </w:tc>
        <w:tc>
          <w:tcPr>
            <w:tcW w:w="3802" w:type="dxa"/>
            <w:tcBorders>
              <w:top w:val="nil"/>
              <w:left w:val="single" w:sz="4" w:space="0" w:color="auto"/>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7" w:type="dxa"/>
            <w:tcBorders>
              <w:top w:val="single" w:sz="4" w:space="0" w:color="auto"/>
              <w:left w:val="nil"/>
              <w:bottom w:val="nil"/>
              <w:right w:val="nil"/>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999" w:type="dxa"/>
            <w:tcBorders>
              <w:top w:val="single" w:sz="4" w:space="0" w:color="auto"/>
              <w:left w:val="nil"/>
              <w:bottom w:val="nil"/>
              <w:right w:val="nil"/>
            </w:tcBorders>
            <w:shd w:val="clear" w:color="auto" w:fill="BFBFBF"/>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1062" w:type="dxa"/>
            <w:tcBorders>
              <w:top w:val="single" w:sz="4" w:space="0" w:color="auto"/>
              <w:left w:val="nil"/>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3802" w:type="dxa"/>
            <w:tcBorders>
              <w:top w:val="nil"/>
              <w:left w:val="nil"/>
              <w:bottom w:val="nil"/>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REVENUE ACCOUNT</w:t>
            </w:r>
          </w:p>
        </w:tc>
        <w:tc>
          <w:tcPr>
            <w:tcW w:w="977" w:type="dxa"/>
            <w:tcBorders>
              <w:top w:val="single" w:sz="4" w:space="0" w:color="auto"/>
              <w:left w:val="nil"/>
              <w:bottom w:val="nil"/>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99" w:type="dxa"/>
            <w:tcBorders>
              <w:top w:val="single" w:sz="4" w:space="0" w:color="auto"/>
              <w:left w:val="nil"/>
              <w:bottom w:val="nil"/>
              <w:right w:val="nil"/>
            </w:tcBorders>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single" w:sz="4" w:space="0" w:color="auto"/>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Income</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Subscriptions</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1050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1260.63</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210.63</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2</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Levies</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2200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1794.10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405.90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3</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Interest</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200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-200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4</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International Income</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5000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5415.91</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-415.91</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5</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WOA Development fund</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5000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5000.00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6</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BOF  Development Grant</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7</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BOF Coaching Grant</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8</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SCW Grant</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3000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3750.00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9</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Total Income</w:t>
            </w:r>
          </w:p>
        </w:tc>
        <w:tc>
          <w:tcPr>
            <w:tcW w:w="977" w:type="dxa"/>
            <w:tcBorders>
              <w:top w:val="single" w:sz="4" w:space="0" w:color="auto"/>
              <w:left w:val="nil"/>
              <w:bottom w:val="single" w:sz="4" w:space="0" w:color="auto"/>
              <w:right w:val="nil"/>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16450</w:t>
            </w:r>
          </w:p>
        </w:tc>
        <w:tc>
          <w:tcPr>
            <w:tcW w:w="999" w:type="dxa"/>
            <w:tcBorders>
              <w:top w:val="single" w:sz="4" w:space="0" w:color="auto"/>
              <w:left w:val="nil"/>
              <w:bottom w:val="single" w:sz="4" w:space="0" w:color="auto"/>
              <w:right w:val="nil"/>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17220.64</w:t>
            </w:r>
          </w:p>
        </w:tc>
        <w:tc>
          <w:tcPr>
            <w:tcW w:w="1062" w:type="dxa"/>
            <w:tcBorders>
              <w:top w:val="single" w:sz="4" w:space="0" w:color="auto"/>
              <w:left w:val="nil"/>
              <w:bottom w:val="single" w:sz="4" w:space="0" w:color="auto"/>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0.62</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Less Expenditure</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10</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Officers' Expenses</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-130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-23.62</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106.38</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11</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Committee Meetings</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-200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-114.84</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85.16</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12</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Y Ddraig</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13</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Schools Liaison</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-100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100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14</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Training Officials </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-650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-463.90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186.1</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15</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Domestic Events</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-1300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-925.53</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374.47</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16</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International Preparation Training</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-1300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1300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17</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International Programme</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-3500</w:t>
            </w:r>
          </w:p>
        </w:tc>
        <w:tc>
          <w:tcPr>
            <w:tcW w:w="999" w:type="dxa"/>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-3931.00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-431</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18</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Club Development &amp; Grants</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-4000</w:t>
            </w:r>
          </w:p>
        </w:tc>
        <w:tc>
          <w:tcPr>
            <w:tcW w:w="99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4000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19</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Legacy club dev grants Written off</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2500</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20</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sz w:val="20"/>
                <w:szCs w:val="20"/>
                <w:lang w:eastAsia="en-GB"/>
              </w:rPr>
            </w:pPr>
            <w:r w:rsidRPr="00912E90">
              <w:rPr>
                <w:rFonts w:asciiTheme="minorHAnsi" w:hAnsiTheme="minorHAnsi"/>
                <w:sz w:val="20"/>
                <w:szCs w:val="20"/>
                <w:lang w:eastAsia="en-GB"/>
              </w:rPr>
              <w:t xml:space="preserve"> Club Coaching Grants</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21</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Other</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-100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100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22</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Total Expenditure</w:t>
            </w:r>
          </w:p>
        </w:tc>
        <w:tc>
          <w:tcPr>
            <w:tcW w:w="977" w:type="dxa"/>
            <w:tcBorders>
              <w:top w:val="single" w:sz="4" w:space="0" w:color="auto"/>
              <w:left w:val="nil"/>
              <w:bottom w:val="single" w:sz="4" w:space="0" w:color="auto"/>
              <w:right w:val="nil"/>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-11280</w:t>
            </w:r>
          </w:p>
        </w:tc>
        <w:tc>
          <w:tcPr>
            <w:tcW w:w="999" w:type="dxa"/>
            <w:tcBorders>
              <w:top w:val="single" w:sz="4" w:space="0" w:color="auto"/>
              <w:left w:val="nil"/>
              <w:bottom w:val="single" w:sz="4" w:space="0" w:color="auto"/>
              <w:right w:val="nil"/>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-2958.89</w:t>
            </w:r>
          </w:p>
        </w:tc>
        <w:tc>
          <w:tcPr>
            <w:tcW w:w="1062" w:type="dxa"/>
            <w:tcBorders>
              <w:top w:val="single" w:sz="4" w:space="0" w:color="auto"/>
              <w:left w:val="nil"/>
              <w:bottom w:val="single" w:sz="4" w:space="0" w:color="auto"/>
              <w:right w:val="single" w:sz="4" w:space="0" w:color="auto"/>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8321.11</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shd w:val="clear" w:color="auto" w:fill="BFBFBF"/>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23</w:t>
            </w:r>
          </w:p>
        </w:tc>
        <w:tc>
          <w:tcPr>
            <w:tcW w:w="3802" w:type="dxa"/>
            <w:tcBorders>
              <w:top w:val="nil"/>
              <w:left w:val="nil"/>
              <w:bottom w:val="nil"/>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Deficit(-)/Surplus for the Year/to 31 Mar 15</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5170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14261.75</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8321.73</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24</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Transfer from/to(-) Reserve Fund</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-5170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-14261.75</w:t>
            </w:r>
          </w:p>
        </w:tc>
        <w:tc>
          <w:tcPr>
            <w:tcW w:w="1062" w:type="dxa"/>
            <w:tcBorders>
              <w:top w:val="nil"/>
              <w:left w:val="nil"/>
              <w:bottom w:val="nil"/>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-8321.73</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single" w:sz="4" w:space="0" w:color="auto"/>
              <w:right w:val="single" w:sz="4" w:space="0" w:color="auto"/>
            </w:tcBorders>
            <w:shd w:val="clear" w:color="auto" w:fill="BFBFBF"/>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25</w:t>
            </w:r>
          </w:p>
        </w:tc>
        <w:tc>
          <w:tcPr>
            <w:tcW w:w="3802"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Net Deficit/Surplus for the Year, to 31 Mar 15</w:t>
            </w:r>
          </w:p>
        </w:tc>
        <w:tc>
          <w:tcPr>
            <w:tcW w:w="977" w:type="dxa"/>
            <w:tcBorders>
              <w:top w:val="single" w:sz="4" w:space="0" w:color="auto"/>
              <w:left w:val="nil"/>
              <w:bottom w:val="single" w:sz="4" w:space="0" w:color="auto"/>
              <w:right w:val="nil"/>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999" w:type="dxa"/>
            <w:tcBorders>
              <w:top w:val="single" w:sz="4" w:space="0" w:color="auto"/>
              <w:left w:val="nil"/>
              <w:bottom w:val="single" w:sz="4" w:space="0" w:color="auto"/>
              <w:right w:val="nil"/>
            </w:tcBorders>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0.00</w:t>
            </w:r>
          </w:p>
        </w:tc>
        <w:tc>
          <w:tcPr>
            <w:tcW w:w="1062" w:type="dxa"/>
            <w:tcBorders>
              <w:top w:val="single" w:sz="4" w:space="0" w:color="auto"/>
              <w:left w:val="nil"/>
              <w:bottom w:val="single" w:sz="4" w:space="0" w:color="auto"/>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0.00</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nil"/>
              <w:bottom w:val="single" w:sz="4" w:space="0" w:color="auto"/>
              <w:right w:val="nil"/>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 </w:t>
            </w:r>
          </w:p>
        </w:tc>
        <w:tc>
          <w:tcPr>
            <w:tcW w:w="3802" w:type="dxa"/>
            <w:tcBorders>
              <w:top w:val="nil"/>
              <w:left w:val="nil"/>
              <w:bottom w:val="single" w:sz="4" w:space="0" w:color="auto"/>
              <w:right w:val="nil"/>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spacing w:line="256" w:lineRule="auto"/>
              <w:rPr>
                <w:rFonts w:asciiTheme="minorHAnsi" w:hAnsiTheme="minorHAnsi"/>
                <w:sz w:val="20"/>
                <w:szCs w:val="20"/>
              </w:rPr>
            </w:pPr>
          </w:p>
        </w:tc>
        <w:tc>
          <w:tcPr>
            <w:tcW w:w="1062" w:type="dxa"/>
            <w:noWrap/>
            <w:vAlign w:val="bottom"/>
            <w:hideMark/>
          </w:tcPr>
          <w:p w:rsidR="00912E90" w:rsidRPr="00912E90" w:rsidRDefault="00912E90">
            <w:pPr>
              <w:spacing w:line="256" w:lineRule="auto"/>
              <w:rPr>
                <w:rFonts w:asciiTheme="minorHAnsi" w:hAnsiTheme="minorHAnsi"/>
                <w:sz w:val="20"/>
                <w:szCs w:val="20"/>
              </w:rPr>
            </w:pP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 </w:t>
            </w:r>
          </w:p>
        </w:tc>
        <w:tc>
          <w:tcPr>
            <w:tcW w:w="3802" w:type="dxa"/>
            <w:tcBorders>
              <w:top w:val="nil"/>
              <w:left w:val="nil"/>
              <w:bottom w:val="nil"/>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DEVELOPMENT FUND</w:t>
            </w:r>
          </w:p>
        </w:tc>
        <w:tc>
          <w:tcPr>
            <w:tcW w:w="977" w:type="dxa"/>
            <w:tcBorders>
              <w:top w:val="single" w:sz="4" w:space="0" w:color="auto"/>
              <w:left w:val="nil"/>
              <w:bottom w:val="nil"/>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99" w:type="dxa"/>
            <w:tcBorders>
              <w:top w:val="single" w:sz="4" w:space="0" w:color="auto"/>
              <w:left w:val="nil"/>
              <w:bottom w:val="nil"/>
              <w:right w:val="nil"/>
            </w:tcBorders>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single" w:sz="4" w:space="0" w:color="auto"/>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26</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Balance @ 1 January 2014</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22078</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22078</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27</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Transfer to Revenue Account</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-5000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-5000</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28</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End of year adjustment - from reserve fund</w:t>
            </w:r>
          </w:p>
        </w:tc>
        <w:tc>
          <w:tcPr>
            <w:tcW w:w="977" w:type="dxa"/>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15336.1</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single" w:sz="4" w:space="0" w:color="auto"/>
              <w:right w:val="single" w:sz="4" w:space="0" w:color="auto"/>
            </w:tcBorders>
            <w:shd w:val="clear" w:color="auto" w:fill="BFBFBF"/>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29</w:t>
            </w:r>
          </w:p>
        </w:tc>
        <w:tc>
          <w:tcPr>
            <w:tcW w:w="3802"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xml:space="preserve">  At 10 Apr 15</w:t>
            </w:r>
          </w:p>
        </w:tc>
        <w:tc>
          <w:tcPr>
            <w:tcW w:w="977" w:type="dxa"/>
            <w:tcBorders>
              <w:top w:val="single" w:sz="4" w:space="0" w:color="auto"/>
              <w:left w:val="nil"/>
              <w:bottom w:val="single" w:sz="4" w:space="0" w:color="auto"/>
              <w:right w:val="nil"/>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17078</w:t>
            </w:r>
          </w:p>
        </w:tc>
        <w:tc>
          <w:tcPr>
            <w:tcW w:w="999" w:type="dxa"/>
            <w:tcBorders>
              <w:top w:val="single" w:sz="4" w:space="0" w:color="auto"/>
              <w:left w:val="nil"/>
              <w:bottom w:val="single" w:sz="4" w:space="0" w:color="auto"/>
              <w:right w:val="nil"/>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32414.10</w:t>
            </w:r>
          </w:p>
        </w:tc>
        <w:tc>
          <w:tcPr>
            <w:tcW w:w="1062" w:type="dxa"/>
            <w:tcBorders>
              <w:top w:val="single" w:sz="4" w:space="0" w:color="auto"/>
              <w:left w:val="nil"/>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nil"/>
              <w:bottom w:val="single" w:sz="4" w:space="0" w:color="auto"/>
              <w:right w:val="nil"/>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 </w:t>
            </w:r>
          </w:p>
        </w:tc>
        <w:tc>
          <w:tcPr>
            <w:tcW w:w="3802" w:type="dxa"/>
            <w:tcBorders>
              <w:top w:val="nil"/>
              <w:left w:val="nil"/>
              <w:bottom w:val="single" w:sz="4" w:space="0" w:color="auto"/>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spacing w:line="256" w:lineRule="auto"/>
              <w:rPr>
                <w:rFonts w:asciiTheme="minorHAnsi" w:hAnsiTheme="minorHAnsi"/>
                <w:sz w:val="20"/>
                <w:szCs w:val="20"/>
              </w:rPr>
            </w:pPr>
          </w:p>
        </w:tc>
        <w:tc>
          <w:tcPr>
            <w:tcW w:w="1062" w:type="dxa"/>
            <w:noWrap/>
            <w:vAlign w:val="bottom"/>
            <w:hideMark/>
          </w:tcPr>
          <w:p w:rsidR="00912E90" w:rsidRPr="00912E90" w:rsidRDefault="00912E90">
            <w:pPr>
              <w:spacing w:line="256" w:lineRule="auto"/>
              <w:rPr>
                <w:rFonts w:asciiTheme="minorHAnsi" w:hAnsiTheme="minorHAnsi"/>
                <w:sz w:val="20"/>
                <w:szCs w:val="20"/>
              </w:rPr>
            </w:pP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 </w:t>
            </w:r>
          </w:p>
        </w:tc>
        <w:tc>
          <w:tcPr>
            <w:tcW w:w="3802" w:type="dxa"/>
            <w:tcBorders>
              <w:top w:val="nil"/>
              <w:left w:val="nil"/>
              <w:bottom w:val="nil"/>
              <w:right w:val="single" w:sz="4" w:space="0" w:color="auto"/>
            </w:tcBorders>
            <w:shd w:val="clear" w:color="auto" w:fill="D9D9D9"/>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RESERVE FUND</w:t>
            </w:r>
          </w:p>
        </w:tc>
        <w:tc>
          <w:tcPr>
            <w:tcW w:w="977" w:type="dxa"/>
            <w:tcBorders>
              <w:top w:val="single" w:sz="4" w:space="0" w:color="auto"/>
              <w:left w:val="nil"/>
              <w:bottom w:val="nil"/>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99" w:type="dxa"/>
            <w:tcBorders>
              <w:top w:val="single" w:sz="4" w:space="0" w:color="auto"/>
              <w:left w:val="nil"/>
              <w:bottom w:val="nil"/>
              <w:right w:val="nil"/>
            </w:tcBorders>
            <w:shd w:val="clear" w:color="auto" w:fill="BFBFBF"/>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single" w:sz="4" w:space="0" w:color="auto"/>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30</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Balance @  1 January 2014</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7074.35</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7074.35</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31</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  Transfer from/to(-) Revenue Account</w:t>
            </w:r>
          </w:p>
        </w:tc>
        <w:tc>
          <w:tcPr>
            <w:tcW w:w="977"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5170</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14261.75</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32</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End of year adjustment - to development fund</w:t>
            </w:r>
          </w:p>
        </w:tc>
        <w:tc>
          <w:tcPr>
            <w:tcW w:w="977" w:type="dxa"/>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99" w:type="dxa"/>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-15336.10</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single" w:sz="4" w:space="0" w:color="auto"/>
              <w:right w:val="single" w:sz="4" w:space="0" w:color="auto"/>
            </w:tcBorders>
            <w:shd w:val="clear" w:color="auto" w:fill="BFBFBF"/>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33</w:t>
            </w:r>
          </w:p>
        </w:tc>
        <w:tc>
          <w:tcPr>
            <w:tcW w:w="3802"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xml:space="preserve">  At 10 Apr 15</w:t>
            </w:r>
          </w:p>
        </w:tc>
        <w:tc>
          <w:tcPr>
            <w:tcW w:w="977" w:type="dxa"/>
            <w:tcBorders>
              <w:top w:val="single" w:sz="4" w:space="0" w:color="auto"/>
              <w:left w:val="nil"/>
              <w:bottom w:val="single" w:sz="4" w:space="0" w:color="auto"/>
              <w:right w:val="nil"/>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12244.35</w:t>
            </w:r>
          </w:p>
        </w:tc>
        <w:tc>
          <w:tcPr>
            <w:tcW w:w="999" w:type="dxa"/>
            <w:tcBorders>
              <w:top w:val="single" w:sz="4" w:space="0" w:color="auto"/>
              <w:left w:val="nil"/>
              <w:bottom w:val="single" w:sz="4" w:space="0" w:color="auto"/>
              <w:right w:val="nil"/>
            </w:tcBorders>
            <w:shd w:val="clear" w:color="auto" w:fill="BFBFBF"/>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6000.00</w:t>
            </w:r>
          </w:p>
        </w:tc>
        <w:tc>
          <w:tcPr>
            <w:tcW w:w="1062" w:type="dxa"/>
            <w:tcBorders>
              <w:top w:val="single" w:sz="4" w:space="0" w:color="auto"/>
              <w:left w:val="nil"/>
              <w:bottom w:val="single" w:sz="4" w:space="0" w:color="auto"/>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-6244.35</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nil"/>
              <w:bottom w:val="single" w:sz="4" w:space="0" w:color="auto"/>
              <w:right w:val="nil"/>
            </w:tcBorders>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 </w:t>
            </w:r>
          </w:p>
        </w:tc>
        <w:tc>
          <w:tcPr>
            <w:tcW w:w="3802" w:type="dxa"/>
            <w:tcBorders>
              <w:top w:val="nil"/>
              <w:left w:val="nil"/>
              <w:bottom w:val="single" w:sz="4" w:space="0" w:color="auto"/>
              <w:right w:val="nil"/>
            </w:tcBorders>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 </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spacing w:line="256" w:lineRule="auto"/>
              <w:rPr>
                <w:rFonts w:asciiTheme="minorHAnsi" w:hAnsiTheme="minorHAnsi"/>
                <w:sz w:val="20"/>
                <w:szCs w:val="20"/>
              </w:rPr>
            </w:pPr>
          </w:p>
        </w:tc>
        <w:tc>
          <w:tcPr>
            <w:tcW w:w="1062" w:type="dxa"/>
            <w:noWrap/>
            <w:vAlign w:val="bottom"/>
            <w:hideMark/>
          </w:tcPr>
          <w:p w:rsidR="00912E90" w:rsidRPr="00912E90" w:rsidRDefault="00912E90">
            <w:pPr>
              <w:spacing w:line="256" w:lineRule="auto"/>
              <w:rPr>
                <w:rFonts w:asciiTheme="minorHAnsi" w:hAnsiTheme="minorHAnsi"/>
                <w:sz w:val="20"/>
                <w:szCs w:val="20"/>
              </w:rPr>
            </w:pP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single" w:sz="4" w:space="0" w:color="auto"/>
              <w:right w:val="single" w:sz="4" w:space="0" w:color="auto"/>
            </w:tcBorders>
            <w:shd w:val="clear" w:color="auto" w:fill="BFBFBF"/>
            <w:noWrap/>
            <w:vAlign w:val="bottom"/>
            <w:hideMark/>
          </w:tcPr>
          <w:p w:rsidR="00912E90" w:rsidRPr="00912E90" w:rsidRDefault="00912E90">
            <w:pPr>
              <w:jc w:val="center"/>
              <w:rPr>
                <w:rFonts w:asciiTheme="minorHAnsi" w:hAnsiTheme="minorHAnsi"/>
                <w:sz w:val="20"/>
                <w:szCs w:val="20"/>
                <w:lang w:eastAsia="en-GB"/>
              </w:rPr>
            </w:pPr>
            <w:r w:rsidRPr="00912E90">
              <w:rPr>
                <w:rFonts w:asciiTheme="minorHAnsi" w:hAnsiTheme="minorHAnsi"/>
                <w:sz w:val="20"/>
                <w:szCs w:val="20"/>
                <w:lang w:eastAsia="en-GB"/>
              </w:rPr>
              <w:t>34</w:t>
            </w:r>
          </w:p>
        </w:tc>
        <w:tc>
          <w:tcPr>
            <w:tcW w:w="3802"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TOTAL FUNDS AT 10 Apr 15</w:t>
            </w:r>
          </w:p>
        </w:tc>
        <w:tc>
          <w:tcPr>
            <w:tcW w:w="977" w:type="dxa"/>
            <w:tcBorders>
              <w:top w:val="single" w:sz="4" w:space="0" w:color="auto"/>
              <w:left w:val="nil"/>
              <w:bottom w:val="single" w:sz="4" w:space="0" w:color="auto"/>
              <w:right w:val="nil"/>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29322.35</w:t>
            </w:r>
          </w:p>
        </w:tc>
        <w:tc>
          <w:tcPr>
            <w:tcW w:w="999" w:type="dxa"/>
            <w:tcBorders>
              <w:top w:val="single" w:sz="4" w:space="0" w:color="auto"/>
              <w:left w:val="nil"/>
              <w:bottom w:val="single" w:sz="4" w:space="0" w:color="auto"/>
              <w:right w:val="nil"/>
            </w:tcBorders>
            <w:shd w:val="clear" w:color="auto" w:fill="BFBFBF"/>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38414.10</w:t>
            </w:r>
          </w:p>
        </w:tc>
        <w:tc>
          <w:tcPr>
            <w:tcW w:w="1062" w:type="dxa"/>
            <w:tcBorders>
              <w:top w:val="single" w:sz="4" w:space="0" w:color="auto"/>
              <w:left w:val="nil"/>
              <w:bottom w:val="single" w:sz="4" w:space="0" w:color="auto"/>
              <w:right w:val="single" w:sz="4" w:space="0" w:color="auto"/>
            </w:tcBorders>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9091.75</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lastRenderedPageBreak/>
              <w:t> </w:t>
            </w:r>
          </w:p>
        </w:tc>
        <w:tc>
          <w:tcPr>
            <w:tcW w:w="3802" w:type="dxa"/>
            <w:noWrap/>
            <w:vAlign w:val="bottom"/>
            <w:hideMark/>
          </w:tcPr>
          <w:p w:rsidR="00912E90" w:rsidRPr="00912E90" w:rsidRDefault="00912E90">
            <w:pPr>
              <w:spacing w:line="256" w:lineRule="auto"/>
              <w:rPr>
                <w:rFonts w:asciiTheme="minorHAnsi" w:hAnsiTheme="minorHAnsi"/>
                <w:sz w:val="20"/>
                <w:szCs w:val="20"/>
              </w:rPr>
            </w:pP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spacing w:line="256" w:lineRule="auto"/>
              <w:rPr>
                <w:rFonts w:asciiTheme="minorHAnsi" w:hAnsiTheme="minorHAnsi"/>
                <w:sz w:val="20"/>
                <w:szCs w:val="20"/>
              </w:rPr>
            </w:pPr>
          </w:p>
        </w:tc>
        <w:tc>
          <w:tcPr>
            <w:tcW w:w="1062" w:type="dxa"/>
            <w:noWrap/>
            <w:vAlign w:val="bottom"/>
            <w:hideMark/>
          </w:tcPr>
          <w:p w:rsidR="00912E90" w:rsidRPr="00912E90" w:rsidRDefault="00912E90">
            <w:pPr>
              <w:spacing w:line="256" w:lineRule="auto"/>
              <w:rPr>
                <w:rFonts w:asciiTheme="minorHAnsi" w:hAnsiTheme="minorHAnsi"/>
                <w:sz w:val="20"/>
                <w:szCs w:val="20"/>
              </w:rPr>
            </w:pP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single" w:sz="4" w:space="0" w:color="auto"/>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3802" w:type="dxa"/>
            <w:tcBorders>
              <w:top w:val="single" w:sz="4" w:space="0" w:color="auto"/>
              <w:left w:val="nil"/>
              <w:bottom w:val="nil"/>
              <w:right w:val="single" w:sz="4" w:space="0" w:color="auto"/>
            </w:tcBorders>
            <w:shd w:val="clear" w:color="auto" w:fill="BFBFBF"/>
            <w:noWrap/>
            <w:vAlign w:val="bottom"/>
            <w:hideMark/>
          </w:tcPr>
          <w:p w:rsidR="00912E90" w:rsidRPr="00912E90" w:rsidRDefault="00912E90">
            <w:pPr>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NET ASSETS</w:t>
            </w:r>
          </w:p>
        </w:tc>
        <w:tc>
          <w:tcPr>
            <w:tcW w:w="977" w:type="dxa"/>
            <w:tcBorders>
              <w:top w:val="single" w:sz="4" w:space="0" w:color="auto"/>
              <w:left w:val="nil"/>
              <w:bottom w:val="nil"/>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99" w:type="dxa"/>
            <w:tcBorders>
              <w:top w:val="single" w:sz="4" w:space="0" w:color="auto"/>
              <w:left w:val="nil"/>
              <w:bottom w:val="nil"/>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1062" w:type="dxa"/>
            <w:tcBorders>
              <w:top w:val="single" w:sz="4" w:space="0" w:color="auto"/>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35</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xml:space="preserve">Current Account </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37697.30</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36</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Investment Account</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37</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Debtors</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716.80</w:t>
            </w:r>
          </w:p>
        </w:tc>
        <w:tc>
          <w:tcPr>
            <w:tcW w:w="106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nil"/>
              <w:right w:val="single" w:sz="4" w:space="0" w:color="auto"/>
            </w:tcBorders>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38</w:t>
            </w:r>
          </w:p>
        </w:tc>
        <w:tc>
          <w:tcPr>
            <w:tcW w:w="3802" w:type="dxa"/>
            <w:tcBorders>
              <w:top w:val="nil"/>
              <w:left w:val="nil"/>
              <w:bottom w:val="nil"/>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Creditors</w:t>
            </w:r>
          </w:p>
        </w:tc>
        <w:tc>
          <w:tcPr>
            <w:tcW w:w="977" w:type="dxa"/>
            <w:noWrap/>
            <w:vAlign w:val="bottom"/>
            <w:hideMark/>
          </w:tcPr>
          <w:p w:rsidR="00912E90" w:rsidRPr="00912E90" w:rsidRDefault="00912E90">
            <w:pPr>
              <w:spacing w:line="256" w:lineRule="auto"/>
              <w:rPr>
                <w:rFonts w:asciiTheme="minorHAnsi" w:hAnsiTheme="minorHAnsi"/>
                <w:sz w:val="20"/>
                <w:szCs w:val="20"/>
              </w:rPr>
            </w:pPr>
          </w:p>
        </w:tc>
        <w:tc>
          <w:tcPr>
            <w:tcW w:w="999" w:type="dxa"/>
            <w:noWrap/>
            <w:vAlign w:val="bottom"/>
            <w:hideMark/>
          </w:tcPr>
          <w:p w:rsidR="00912E90" w:rsidRPr="00912E90" w:rsidRDefault="00912E90">
            <w:pPr>
              <w:jc w:val="right"/>
              <w:rPr>
                <w:rFonts w:asciiTheme="minorHAnsi" w:hAnsiTheme="minorHAnsi"/>
                <w:color w:val="000000"/>
                <w:sz w:val="20"/>
                <w:szCs w:val="20"/>
                <w:lang w:eastAsia="en-GB"/>
              </w:rPr>
            </w:pPr>
            <w:r w:rsidRPr="00912E90">
              <w:rPr>
                <w:rFonts w:asciiTheme="minorHAnsi" w:hAnsiTheme="minorHAnsi"/>
                <w:color w:val="000000"/>
                <w:sz w:val="20"/>
                <w:szCs w:val="20"/>
                <w:lang w:eastAsia="en-GB"/>
              </w:rPr>
              <w:t>0.00</w:t>
            </w:r>
          </w:p>
        </w:tc>
        <w:tc>
          <w:tcPr>
            <w:tcW w:w="1062" w:type="dxa"/>
            <w:tcBorders>
              <w:top w:val="nil"/>
              <w:left w:val="nil"/>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r w:rsidR="00912E90" w:rsidRPr="00912E90" w:rsidTr="00736F3C">
        <w:trPr>
          <w:trHeight w:val="255"/>
        </w:trPr>
        <w:tc>
          <w:tcPr>
            <w:tcW w:w="958" w:type="dxa"/>
            <w:tcBorders>
              <w:top w:val="nil"/>
              <w:left w:val="single" w:sz="4" w:space="0" w:color="auto"/>
              <w:bottom w:val="single" w:sz="4" w:space="0" w:color="auto"/>
              <w:right w:val="single" w:sz="4" w:space="0" w:color="auto"/>
            </w:tcBorders>
            <w:shd w:val="clear" w:color="auto" w:fill="BFBFBF"/>
            <w:noWrap/>
            <w:vAlign w:val="bottom"/>
            <w:hideMark/>
          </w:tcPr>
          <w:p w:rsidR="00912E90" w:rsidRPr="00912E90" w:rsidRDefault="00912E90">
            <w:pPr>
              <w:jc w:val="center"/>
              <w:rPr>
                <w:rFonts w:asciiTheme="minorHAnsi" w:hAnsiTheme="minorHAnsi"/>
                <w:color w:val="000000"/>
                <w:sz w:val="20"/>
                <w:szCs w:val="20"/>
                <w:lang w:eastAsia="en-GB"/>
              </w:rPr>
            </w:pPr>
            <w:r w:rsidRPr="00912E90">
              <w:rPr>
                <w:rFonts w:asciiTheme="minorHAnsi" w:hAnsiTheme="minorHAnsi"/>
                <w:color w:val="000000"/>
                <w:sz w:val="20"/>
                <w:szCs w:val="20"/>
                <w:lang w:eastAsia="en-GB"/>
              </w:rPr>
              <w:t>39</w:t>
            </w:r>
          </w:p>
        </w:tc>
        <w:tc>
          <w:tcPr>
            <w:tcW w:w="3802" w:type="dxa"/>
            <w:tcBorders>
              <w:top w:val="nil"/>
              <w:left w:val="nil"/>
              <w:bottom w:val="single" w:sz="4" w:space="0" w:color="auto"/>
              <w:right w:val="single" w:sz="4" w:space="0" w:color="auto"/>
            </w:tcBorders>
            <w:shd w:val="clear" w:color="auto" w:fill="BFBFBF"/>
            <w:noWrap/>
            <w:vAlign w:val="bottom"/>
            <w:hideMark/>
          </w:tcPr>
          <w:p w:rsidR="00912E90" w:rsidRPr="00912E90" w:rsidRDefault="00912E90">
            <w:pPr>
              <w:rPr>
                <w:rFonts w:asciiTheme="minorHAnsi" w:hAnsiTheme="minorHAnsi"/>
                <w:b/>
                <w:bCs/>
                <w:sz w:val="20"/>
                <w:szCs w:val="20"/>
                <w:lang w:eastAsia="en-GB"/>
              </w:rPr>
            </w:pPr>
            <w:r w:rsidRPr="00912E90">
              <w:rPr>
                <w:rFonts w:asciiTheme="minorHAnsi" w:hAnsiTheme="minorHAnsi"/>
                <w:b/>
                <w:bCs/>
                <w:sz w:val="20"/>
                <w:szCs w:val="20"/>
                <w:lang w:eastAsia="en-GB"/>
              </w:rPr>
              <w:t>NET ASSETS AT 10 Apr 15</w:t>
            </w:r>
          </w:p>
        </w:tc>
        <w:tc>
          <w:tcPr>
            <w:tcW w:w="977" w:type="dxa"/>
            <w:tcBorders>
              <w:top w:val="single" w:sz="4" w:space="0" w:color="auto"/>
              <w:left w:val="nil"/>
              <w:bottom w:val="single" w:sz="4" w:space="0" w:color="auto"/>
              <w:right w:val="nil"/>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999" w:type="dxa"/>
            <w:tcBorders>
              <w:top w:val="single" w:sz="4" w:space="0" w:color="auto"/>
              <w:left w:val="nil"/>
              <w:bottom w:val="single" w:sz="4" w:space="0" w:color="auto"/>
              <w:right w:val="nil"/>
            </w:tcBorders>
            <w:noWrap/>
            <w:vAlign w:val="bottom"/>
            <w:hideMark/>
          </w:tcPr>
          <w:p w:rsidR="00912E90" w:rsidRPr="00912E90" w:rsidRDefault="00912E90">
            <w:pPr>
              <w:jc w:val="right"/>
              <w:rPr>
                <w:rFonts w:asciiTheme="minorHAnsi" w:hAnsiTheme="minorHAnsi"/>
                <w:b/>
                <w:bCs/>
                <w:color w:val="000000"/>
                <w:sz w:val="20"/>
                <w:szCs w:val="20"/>
                <w:lang w:eastAsia="en-GB"/>
              </w:rPr>
            </w:pPr>
            <w:r w:rsidRPr="00912E90">
              <w:rPr>
                <w:rFonts w:asciiTheme="minorHAnsi" w:hAnsiTheme="minorHAnsi"/>
                <w:b/>
                <w:bCs/>
                <w:color w:val="000000"/>
                <w:sz w:val="20"/>
                <w:szCs w:val="20"/>
                <w:lang w:eastAsia="en-GB"/>
              </w:rPr>
              <w:t>-38414.10</w:t>
            </w:r>
          </w:p>
        </w:tc>
        <w:tc>
          <w:tcPr>
            <w:tcW w:w="1062" w:type="dxa"/>
            <w:tcBorders>
              <w:top w:val="nil"/>
              <w:left w:val="nil"/>
              <w:bottom w:val="single" w:sz="4" w:space="0" w:color="auto"/>
              <w:right w:val="single" w:sz="4" w:space="0" w:color="auto"/>
            </w:tcBorders>
            <w:noWrap/>
            <w:vAlign w:val="bottom"/>
            <w:hideMark/>
          </w:tcPr>
          <w:p w:rsidR="00912E90" w:rsidRPr="00912E90" w:rsidRDefault="00912E90">
            <w:pPr>
              <w:rPr>
                <w:rFonts w:asciiTheme="minorHAnsi" w:hAnsiTheme="minorHAnsi"/>
                <w:color w:val="000000"/>
                <w:sz w:val="20"/>
                <w:szCs w:val="20"/>
                <w:lang w:eastAsia="en-GB"/>
              </w:rPr>
            </w:pPr>
            <w:r w:rsidRPr="00912E90">
              <w:rPr>
                <w:rFonts w:asciiTheme="minorHAnsi" w:hAnsiTheme="minorHAnsi"/>
                <w:color w:val="000000"/>
                <w:sz w:val="20"/>
                <w:szCs w:val="20"/>
                <w:lang w:eastAsia="en-GB"/>
              </w:rPr>
              <w:t> </w:t>
            </w:r>
          </w:p>
        </w:tc>
        <w:tc>
          <w:tcPr>
            <w:tcW w:w="882" w:type="dxa"/>
            <w:noWrap/>
            <w:vAlign w:val="bottom"/>
            <w:hideMark/>
          </w:tcPr>
          <w:p w:rsidR="00912E90" w:rsidRPr="00912E90" w:rsidRDefault="00912E90">
            <w:pPr>
              <w:spacing w:line="256" w:lineRule="auto"/>
              <w:rPr>
                <w:rFonts w:asciiTheme="minorHAnsi" w:hAnsiTheme="minorHAnsi"/>
                <w:sz w:val="20"/>
                <w:szCs w:val="20"/>
              </w:rPr>
            </w:pPr>
          </w:p>
        </w:tc>
        <w:tc>
          <w:tcPr>
            <w:tcW w:w="959" w:type="dxa"/>
            <w:noWrap/>
            <w:vAlign w:val="bottom"/>
            <w:hideMark/>
          </w:tcPr>
          <w:p w:rsidR="00912E90" w:rsidRPr="00912E90" w:rsidRDefault="00912E90">
            <w:pPr>
              <w:spacing w:line="256" w:lineRule="auto"/>
              <w:rPr>
                <w:rFonts w:asciiTheme="minorHAnsi" w:hAnsiTheme="minorHAnsi"/>
                <w:sz w:val="20"/>
                <w:szCs w:val="20"/>
              </w:rPr>
            </w:pPr>
          </w:p>
        </w:tc>
      </w:tr>
    </w:tbl>
    <w:p w:rsidR="00912E90" w:rsidRDefault="00912E90" w:rsidP="00912E90">
      <w:pPr>
        <w:rPr>
          <w:rFonts w:ascii="Arial" w:hAnsi="Arial" w:cs="Arial"/>
          <w:sz w:val="22"/>
          <w:szCs w:val="22"/>
        </w:rPr>
      </w:pPr>
    </w:p>
    <w:p w:rsidR="006D42C0" w:rsidRDefault="006D42C0">
      <w:pPr>
        <w:spacing w:after="200" w:line="276" w:lineRule="auto"/>
        <w:rPr>
          <w:rFonts w:ascii="Arial" w:hAnsi="Arial" w:cs="Arial"/>
          <w:sz w:val="20"/>
          <w:szCs w:val="20"/>
        </w:rPr>
      </w:pPr>
      <w:r>
        <w:rPr>
          <w:rFonts w:ascii="Arial" w:hAnsi="Arial" w:cs="Arial"/>
          <w:sz w:val="20"/>
          <w:szCs w:val="20"/>
        </w:rPr>
        <w:br w:type="page"/>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Membership Secretary</w:t>
      </w:r>
      <w:r w:rsidRPr="003D3728">
        <w:rPr>
          <w:rFonts w:ascii="Calibri" w:hAnsi="Calibri" w:cs="Calibri"/>
          <w:b/>
          <w:color w:val="000000"/>
          <w:sz w:val="40"/>
          <w:szCs w:val="40"/>
          <w:lang w:val="en-US"/>
        </w:rPr>
        <w:t>’s report</w:t>
      </w:r>
    </w:p>
    <w:p w:rsidR="006D42C0" w:rsidRPr="003D3728"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p>
    <w:p w:rsidR="00EF0D05" w:rsidRDefault="00EF0D05" w:rsidP="00EF0D05"/>
    <w:tbl>
      <w:tblPr>
        <w:tblW w:w="9930" w:type="dxa"/>
        <w:tblInd w:w="98" w:type="dxa"/>
        <w:tblLayout w:type="fixed"/>
        <w:tblLook w:val="04A0" w:firstRow="1" w:lastRow="0" w:firstColumn="1" w:lastColumn="0" w:noHBand="0" w:noVBand="1"/>
      </w:tblPr>
      <w:tblGrid>
        <w:gridCol w:w="1621"/>
        <w:gridCol w:w="875"/>
        <w:gridCol w:w="874"/>
        <w:gridCol w:w="1178"/>
        <w:gridCol w:w="874"/>
        <w:gridCol w:w="874"/>
        <w:gridCol w:w="1186"/>
        <w:gridCol w:w="1224"/>
        <w:gridCol w:w="1224"/>
      </w:tblGrid>
      <w:tr w:rsidR="00EF0D05" w:rsidRPr="009565A5" w:rsidTr="00EF0D05">
        <w:trPr>
          <w:trHeight w:val="315"/>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sz w:val="20"/>
                <w:szCs w:val="20"/>
                <w:lang w:val="en-US"/>
              </w:rPr>
            </w:pPr>
          </w:p>
        </w:tc>
        <w:tc>
          <w:tcPr>
            <w:tcW w:w="2926" w:type="dxa"/>
            <w:gridSpan w:val="3"/>
            <w:tcBorders>
              <w:top w:val="single" w:sz="8" w:space="0" w:color="auto"/>
              <w:left w:val="single" w:sz="4" w:space="0" w:color="auto"/>
              <w:bottom w:val="single" w:sz="8" w:space="0" w:color="auto"/>
              <w:right w:val="single" w:sz="8" w:space="0" w:color="000000"/>
            </w:tcBorders>
            <w:shd w:val="clear" w:color="auto" w:fill="FFFFFF"/>
            <w:noWrap/>
            <w:vAlign w:val="bottom"/>
            <w:hideMark/>
          </w:tcPr>
          <w:p w:rsidR="00EF0D05" w:rsidRPr="009565A5" w:rsidRDefault="00EF0D05">
            <w:pPr>
              <w:jc w:val="center"/>
              <w:rPr>
                <w:rFonts w:asciiTheme="minorHAnsi" w:hAnsiTheme="minorHAnsi"/>
                <w:color w:val="000000"/>
                <w:sz w:val="20"/>
                <w:szCs w:val="20"/>
                <w:lang w:val="en-US"/>
              </w:rPr>
            </w:pPr>
            <w:r w:rsidRPr="009565A5">
              <w:rPr>
                <w:rFonts w:asciiTheme="minorHAnsi" w:hAnsiTheme="minorHAnsi"/>
                <w:color w:val="000000"/>
                <w:sz w:val="20"/>
                <w:szCs w:val="20"/>
                <w:lang w:val="en-US"/>
              </w:rPr>
              <w:t>02/10/2013</w:t>
            </w:r>
          </w:p>
        </w:tc>
        <w:tc>
          <w:tcPr>
            <w:tcW w:w="5382" w:type="dxa"/>
            <w:gridSpan w:val="5"/>
            <w:tcBorders>
              <w:top w:val="single" w:sz="4" w:space="0" w:color="auto"/>
              <w:left w:val="nil"/>
              <w:bottom w:val="single" w:sz="8" w:space="0" w:color="auto"/>
              <w:right w:val="single" w:sz="4" w:space="0" w:color="auto"/>
            </w:tcBorders>
            <w:shd w:val="clear" w:color="auto" w:fill="FFFFFF"/>
            <w:hideMark/>
          </w:tcPr>
          <w:p w:rsidR="00EF0D05" w:rsidRPr="009565A5" w:rsidRDefault="00EF0D05">
            <w:pPr>
              <w:jc w:val="center"/>
              <w:rPr>
                <w:rFonts w:asciiTheme="minorHAnsi" w:hAnsiTheme="minorHAnsi"/>
                <w:color w:val="000000"/>
                <w:sz w:val="20"/>
                <w:szCs w:val="20"/>
                <w:lang w:val="en-US"/>
              </w:rPr>
            </w:pPr>
            <w:r w:rsidRPr="009565A5">
              <w:rPr>
                <w:rFonts w:asciiTheme="minorHAnsi" w:hAnsiTheme="minorHAnsi"/>
                <w:color w:val="000000"/>
                <w:sz w:val="20"/>
                <w:szCs w:val="20"/>
                <w:lang w:val="en-US"/>
              </w:rPr>
              <w:t>04/10/2014</w:t>
            </w:r>
          </w:p>
        </w:tc>
      </w:tr>
      <w:tr w:rsidR="00EF0D05" w:rsidRPr="009565A5" w:rsidTr="00EF0D05">
        <w:trPr>
          <w:trHeight w:val="675"/>
        </w:trPr>
        <w:tc>
          <w:tcPr>
            <w:tcW w:w="1620" w:type="dxa"/>
            <w:tcBorders>
              <w:top w:val="single" w:sz="4" w:space="0" w:color="auto"/>
              <w:left w:val="single" w:sz="8" w:space="0" w:color="auto"/>
              <w:bottom w:val="single" w:sz="8" w:space="0" w:color="auto"/>
              <w:right w:val="single" w:sz="8" w:space="0" w:color="000000"/>
            </w:tcBorders>
            <w:vAlign w:val="bottom"/>
            <w:hideMark/>
          </w:tcPr>
          <w:p w:rsidR="00EF0D05" w:rsidRPr="009565A5" w:rsidRDefault="00EF0D05">
            <w:pPr>
              <w:jc w:val="cente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8" w:space="0" w:color="auto"/>
            </w:tcBorders>
            <w:shd w:val="clear" w:color="auto" w:fill="FFFFFF"/>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TOTAL</w:t>
            </w:r>
          </w:p>
        </w:tc>
        <w:tc>
          <w:tcPr>
            <w:tcW w:w="874" w:type="dxa"/>
            <w:tcBorders>
              <w:top w:val="nil"/>
              <w:left w:val="nil"/>
              <w:bottom w:val="single" w:sz="8" w:space="0" w:color="auto"/>
              <w:right w:val="single" w:sz="8" w:space="0" w:color="auto"/>
            </w:tcBorders>
            <w:shd w:val="clear" w:color="auto" w:fill="FFFFFF"/>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MALE</w:t>
            </w:r>
          </w:p>
        </w:tc>
        <w:tc>
          <w:tcPr>
            <w:tcW w:w="1178" w:type="dxa"/>
            <w:tcBorders>
              <w:top w:val="nil"/>
              <w:left w:val="nil"/>
              <w:bottom w:val="single" w:sz="8" w:space="0" w:color="auto"/>
              <w:right w:val="single" w:sz="8" w:space="0" w:color="auto"/>
            </w:tcBorders>
            <w:shd w:val="clear" w:color="auto" w:fill="FFFFFF"/>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FEMALE</w:t>
            </w:r>
          </w:p>
        </w:tc>
        <w:tc>
          <w:tcPr>
            <w:tcW w:w="874" w:type="dxa"/>
            <w:tcBorders>
              <w:top w:val="nil"/>
              <w:left w:val="nil"/>
              <w:bottom w:val="single" w:sz="8" w:space="0" w:color="auto"/>
              <w:right w:val="single" w:sz="4" w:space="0" w:color="auto"/>
            </w:tcBorders>
            <w:shd w:val="clear" w:color="auto" w:fill="FFFFFF"/>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xml:space="preserve">TOTAL </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MALE</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FEMALE</w:t>
            </w:r>
          </w:p>
        </w:tc>
        <w:tc>
          <w:tcPr>
            <w:tcW w:w="1224" w:type="dxa"/>
            <w:tcBorders>
              <w:top w:val="single" w:sz="4" w:space="0" w:color="auto"/>
              <w:left w:val="single" w:sz="4" w:space="0" w:color="auto"/>
              <w:bottom w:val="single" w:sz="4" w:space="0" w:color="auto"/>
              <w:right w:val="single" w:sz="4" w:space="0" w:color="auto"/>
            </w:tcBorders>
            <w:shd w:val="clear" w:color="auto" w:fill="FFFFFF"/>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NEW</w:t>
            </w:r>
          </w:p>
        </w:tc>
        <w:tc>
          <w:tcPr>
            <w:tcW w:w="1224" w:type="dxa"/>
            <w:tcBorders>
              <w:top w:val="single" w:sz="4" w:space="0" w:color="auto"/>
              <w:left w:val="single" w:sz="4" w:space="0" w:color="auto"/>
              <w:bottom w:val="single" w:sz="4" w:space="0" w:color="auto"/>
              <w:right w:val="single" w:sz="4" w:space="0" w:color="auto"/>
            </w:tcBorders>
            <w:shd w:val="clear" w:color="auto" w:fill="FFFFFF"/>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NON-RENEWALS</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ERYRI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36</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20</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16</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29</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13</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16</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ERYRI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9</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6</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7</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4</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ERYRI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i/>
                <w:iCs/>
                <w:color w:val="000000"/>
                <w:sz w:val="20"/>
                <w:szCs w:val="20"/>
                <w:lang w:val="en-US"/>
              </w:rPr>
            </w:pPr>
            <w:r w:rsidRPr="009565A5">
              <w:rPr>
                <w:rFonts w:asciiTheme="minorHAnsi" w:hAnsiTheme="minorHAnsi"/>
                <w:b/>
                <w:bCs/>
                <w:i/>
                <w:iCs/>
                <w:color w:val="000000"/>
                <w:sz w:val="20"/>
                <w:szCs w:val="20"/>
                <w:lang w:val="en-US"/>
              </w:rPr>
              <w:t>45</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i/>
                <w:iCs/>
                <w:color w:val="000000"/>
                <w:sz w:val="20"/>
                <w:szCs w:val="20"/>
                <w:lang w:val="en-US"/>
              </w:rPr>
            </w:pPr>
            <w:r w:rsidRPr="009565A5">
              <w:rPr>
                <w:rFonts w:asciiTheme="minorHAnsi" w:hAnsiTheme="minorHAnsi"/>
                <w:b/>
                <w:bCs/>
                <w:i/>
                <w:iCs/>
                <w:color w:val="000000"/>
                <w:sz w:val="20"/>
                <w:szCs w:val="20"/>
                <w:lang w:val="en-US"/>
              </w:rPr>
              <w:t>36</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+8</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17</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MWOC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29</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15</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14</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26</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16</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MWOC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21</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11</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10</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30</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18</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MWOC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50</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56</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+18</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12</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SBOC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60</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38</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22</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55</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36</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19</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SBOC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33</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19</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14</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31</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19</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SBOC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93</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86</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+5</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12</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SWOC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63</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36</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27</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71</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43</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28</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SWOC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17</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9</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8</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16</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8</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8</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SWOC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80</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87</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+17</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10</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BAOC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5</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BAOC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BAOC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7</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RAFO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RAFO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0</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RAFO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SPLOT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11</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6</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5</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9</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4</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SPLOT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5</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SPLOT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16</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11</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0</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5</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EXPAT SENIORS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26</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18</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8</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35</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23</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EXPAT JUNIORS</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w:t>
            </w:r>
          </w:p>
        </w:tc>
        <w:tc>
          <w:tcPr>
            <w:tcW w:w="874"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0</w:t>
            </w:r>
          </w:p>
        </w:tc>
        <w:tc>
          <w:tcPr>
            <w:tcW w:w="1178" w:type="dxa"/>
            <w:tcBorders>
              <w:top w:val="nil"/>
              <w:left w:val="nil"/>
              <w:bottom w:val="single" w:sz="8" w:space="0" w:color="auto"/>
              <w:right w:val="single" w:sz="8"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3</w:t>
            </w:r>
          </w:p>
        </w:tc>
        <w:tc>
          <w:tcPr>
            <w:tcW w:w="874" w:type="dxa"/>
            <w:tcBorders>
              <w:top w:val="nil"/>
              <w:left w:val="nil"/>
              <w:bottom w:val="single" w:sz="8"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7</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2</w:t>
            </w:r>
          </w:p>
        </w:tc>
        <w:tc>
          <w:tcPr>
            <w:tcW w:w="11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EF0D05" w:rsidRPr="009565A5" w:rsidRDefault="00EF0D05">
            <w:pPr>
              <w:jc w:val="right"/>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EXPAT - TOTAL</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29</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42</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+21?</w:t>
            </w: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8</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FFFFFF"/>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78"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xml:space="preserve">WOA - TOTAL </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313</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326</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BFBFBF"/>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61</w:t>
            </w: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78"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TOTAL JUNIORS (M)</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45</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78"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4"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53</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TOTAL JUNIORS (F)</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43</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78"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4"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42</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TOTAL JUNIORS</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88</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95</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TOTAL SENIORS (M)</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133</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78"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4"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139</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TOTAL SENIORS (F)</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92</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78"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874" w:type="dxa"/>
            <w:tcBorders>
              <w:top w:val="nil"/>
              <w:left w:val="nil"/>
              <w:bottom w:val="single" w:sz="8" w:space="0" w:color="auto"/>
              <w:right w:val="single" w:sz="4" w:space="0" w:color="auto"/>
            </w:tcBorders>
            <w:noWrap/>
            <w:vAlign w:val="bottom"/>
            <w:hideMark/>
          </w:tcPr>
          <w:p w:rsidR="00EF0D05" w:rsidRPr="009565A5" w:rsidRDefault="00EF0D05">
            <w:pPr>
              <w:jc w:val="right"/>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92</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i/>
                <w:iCs/>
                <w:color w:val="000000"/>
                <w:sz w:val="20"/>
                <w:szCs w:val="20"/>
                <w:lang w:val="en-US"/>
              </w:rPr>
            </w:pPr>
            <w:r w:rsidRPr="009565A5">
              <w:rPr>
                <w:rFonts w:asciiTheme="minorHAnsi" w:hAnsiTheme="minorHAnsi"/>
                <w:i/>
                <w:i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i/>
                <w:i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TOTAL SENIORS</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225</w:t>
            </w:r>
          </w:p>
        </w:tc>
        <w:tc>
          <w:tcPr>
            <w:tcW w:w="874"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78" w:type="dxa"/>
            <w:tcBorders>
              <w:top w:val="nil"/>
              <w:left w:val="nil"/>
              <w:bottom w:val="single" w:sz="8" w:space="0" w:color="auto"/>
              <w:right w:val="single" w:sz="8"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874" w:type="dxa"/>
            <w:tcBorders>
              <w:top w:val="nil"/>
              <w:left w:val="nil"/>
              <w:bottom w:val="single" w:sz="8" w:space="0" w:color="auto"/>
              <w:right w:val="single" w:sz="4" w:space="0" w:color="auto"/>
            </w:tcBorders>
            <w:shd w:val="clear" w:color="auto" w:fill="BFBFBF"/>
            <w:noWrap/>
            <w:vAlign w:val="bottom"/>
            <w:hideMark/>
          </w:tcPr>
          <w:p w:rsidR="00EF0D05" w:rsidRPr="009565A5" w:rsidRDefault="00EF0D05">
            <w:pPr>
              <w:jc w:val="right"/>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231</w:t>
            </w:r>
          </w:p>
        </w:tc>
        <w:tc>
          <w:tcPr>
            <w:tcW w:w="87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F0D05" w:rsidRPr="009565A5" w:rsidRDefault="00EF0D05">
            <w:pPr>
              <w:rPr>
                <w:rFonts w:asciiTheme="minorHAnsi" w:hAnsiTheme="minorHAnsi"/>
                <w:b/>
                <w:bCs/>
                <w:color w:val="000000"/>
                <w:sz w:val="20"/>
                <w:szCs w:val="20"/>
                <w:lang w:val="en-US"/>
              </w:rPr>
            </w:pPr>
            <w:r w:rsidRPr="009565A5">
              <w:rPr>
                <w:rFonts w:asciiTheme="minorHAnsi" w:hAnsiTheme="minorHAnsi"/>
                <w:b/>
                <w:bCs/>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BFBFBF"/>
          </w:tcPr>
          <w:p w:rsidR="00EF0D05" w:rsidRPr="009565A5" w:rsidRDefault="00EF0D05">
            <w:pPr>
              <w:rPr>
                <w:rFonts w:asciiTheme="minorHAnsi" w:hAnsiTheme="minorHAnsi"/>
                <w:b/>
                <w:bCs/>
                <w:color w:val="000000"/>
                <w:sz w:val="20"/>
                <w:szCs w:val="20"/>
                <w:lang w:val="en-US"/>
              </w:rPr>
            </w:pPr>
          </w:p>
        </w:tc>
      </w:tr>
      <w:tr w:rsidR="00EF0D05" w:rsidRPr="009565A5" w:rsidTr="00EF0D05">
        <w:trPr>
          <w:trHeight w:val="315"/>
        </w:trPr>
        <w:tc>
          <w:tcPr>
            <w:tcW w:w="1620" w:type="dxa"/>
            <w:tcBorders>
              <w:top w:val="nil"/>
              <w:left w:val="single" w:sz="8" w:space="0" w:color="auto"/>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78" w:type="dxa"/>
            <w:tcBorders>
              <w:top w:val="nil"/>
              <w:left w:val="nil"/>
              <w:bottom w:val="single" w:sz="8" w:space="0" w:color="auto"/>
              <w:right w:val="single" w:sz="8"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nil"/>
              <w:left w:val="nil"/>
              <w:bottom w:val="single" w:sz="8"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186" w:type="dxa"/>
            <w:tcBorders>
              <w:top w:val="single" w:sz="4" w:space="0" w:color="auto"/>
              <w:left w:val="single" w:sz="4" w:space="0" w:color="auto"/>
              <w:bottom w:val="single" w:sz="4" w:space="0" w:color="auto"/>
              <w:right w:val="single" w:sz="4" w:space="0" w:color="auto"/>
            </w:tcBorders>
            <w:noWrap/>
            <w:vAlign w:val="bottom"/>
            <w:hideMark/>
          </w:tcPr>
          <w:p w:rsidR="00EF0D05" w:rsidRPr="009565A5" w:rsidRDefault="00EF0D05">
            <w:pPr>
              <w:rPr>
                <w:rFonts w:asciiTheme="minorHAnsi" w:hAnsiTheme="minorHAnsi"/>
                <w:color w:val="000000"/>
                <w:sz w:val="20"/>
                <w:szCs w:val="20"/>
                <w:lang w:val="en-US"/>
              </w:rPr>
            </w:pPr>
            <w:r w:rsidRPr="009565A5">
              <w:rPr>
                <w:rFonts w:asciiTheme="minorHAnsi" w:hAnsiTheme="minorHAnsi"/>
                <w:color w:val="000000"/>
                <w:sz w:val="20"/>
                <w:szCs w:val="20"/>
                <w:lang w:val="en-US"/>
              </w:rPr>
              <w:t> </w:t>
            </w: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color w:val="000000"/>
                <w:sz w:val="20"/>
                <w:szCs w:val="20"/>
                <w:lang w:val="en-US"/>
              </w:rPr>
            </w:pPr>
          </w:p>
        </w:tc>
        <w:tc>
          <w:tcPr>
            <w:tcW w:w="1224" w:type="dxa"/>
            <w:tcBorders>
              <w:top w:val="single" w:sz="4" w:space="0" w:color="auto"/>
              <w:left w:val="single" w:sz="4" w:space="0" w:color="auto"/>
              <w:bottom w:val="single" w:sz="4" w:space="0" w:color="auto"/>
              <w:right w:val="single" w:sz="4" w:space="0" w:color="auto"/>
            </w:tcBorders>
          </w:tcPr>
          <w:p w:rsidR="00EF0D05" w:rsidRPr="009565A5" w:rsidRDefault="00EF0D05">
            <w:pPr>
              <w:rPr>
                <w:rFonts w:asciiTheme="minorHAnsi" w:hAnsiTheme="minorHAnsi"/>
                <w:color w:val="000000"/>
                <w:sz w:val="20"/>
                <w:szCs w:val="20"/>
                <w:lang w:val="en-US"/>
              </w:rPr>
            </w:pPr>
          </w:p>
        </w:tc>
      </w:tr>
    </w:tbl>
    <w:p w:rsidR="009565A5" w:rsidRDefault="009565A5" w:rsidP="00EF0D05">
      <w:pPr>
        <w:rPr>
          <w:rFonts w:asciiTheme="minorHAnsi" w:hAnsiTheme="minorHAnsi"/>
          <w:sz w:val="20"/>
          <w:szCs w:val="20"/>
        </w:rPr>
      </w:pPr>
    </w:p>
    <w:p w:rsidR="009565A5" w:rsidRDefault="009565A5">
      <w:pPr>
        <w:spacing w:after="200" w:line="276" w:lineRule="auto"/>
        <w:rPr>
          <w:rFonts w:asciiTheme="minorHAnsi" w:hAnsiTheme="minorHAnsi"/>
          <w:sz w:val="20"/>
          <w:szCs w:val="20"/>
        </w:rPr>
      </w:pPr>
      <w:r>
        <w:rPr>
          <w:rFonts w:asciiTheme="minorHAnsi" w:hAnsiTheme="minorHAnsi"/>
          <w:sz w:val="20"/>
          <w:szCs w:val="20"/>
        </w:rPr>
        <w:br w:type="page"/>
      </w:r>
    </w:p>
    <w:p w:rsidR="00EF0D05" w:rsidRPr="009565A5" w:rsidRDefault="00EF0D05" w:rsidP="00EF0D05">
      <w:pPr>
        <w:rPr>
          <w:rFonts w:asciiTheme="minorHAnsi" w:hAnsiTheme="minorHAnsi"/>
          <w:sz w:val="20"/>
          <w:szCs w:val="20"/>
        </w:rPr>
      </w:pP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HONARARY LIFE MEMBERS 2014:</w:t>
      </w: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Enid Bourne, SBOC</w:t>
      </w: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Peter Seward, SBOC</w:t>
      </w: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Judith Powell, SWOC</w:t>
      </w:r>
    </w:p>
    <w:p w:rsidR="00EF0D05" w:rsidRPr="003B313C" w:rsidRDefault="00EF0D05" w:rsidP="00EF0D05">
      <w:pPr>
        <w:rPr>
          <w:rFonts w:asciiTheme="minorHAnsi" w:hAnsiTheme="minorHAnsi"/>
          <w:sz w:val="20"/>
          <w:szCs w:val="20"/>
        </w:rPr>
      </w:pPr>
      <w:r w:rsidRPr="003B313C">
        <w:rPr>
          <w:rFonts w:asciiTheme="minorHAnsi" w:hAnsiTheme="minorHAnsi"/>
          <w:sz w:val="20"/>
          <w:szCs w:val="20"/>
        </w:rPr>
        <w:t>John Butler, HALO/SBOC</w:t>
      </w:r>
    </w:p>
    <w:p w:rsidR="00EF0D05" w:rsidRPr="003B313C" w:rsidRDefault="00EF0D05" w:rsidP="00EF0D05">
      <w:pPr>
        <w:rPr>
          <w:rFonts w:asciiTheme="minorHAnsi" w:hAnsiTheme="minorHAnsi"/>
          <w:sz w:val="20"/>
          <w:szCs w:val="20"/>
        </w:rPr>
      </w:pPr>
    </w:p>
    <w:p w:rsidR="00EF0D05" w:rsidRPr="009565A5" w:rsidRDefault="00EF0D05" w:rsidP="003B313C">
      <w:pPr>
        <w:rPr>
          <w:rFonts w:asciiTheme="minorHAnsi" w:hAnsiTheme="minorHAnsi"/>
          <w:sz w:val="20"/>
          <w:szCs w:val="20"/>
        </w:rPr>
      </w:pPr>
    </w:p>
    <w:p w:rsidR="00EF0D05" w:rsidRPr="003B313C" w:rsidRDefault="00EF0D05" w:rsidP="00EF0D05">
      <w:pPr>
        <w:rPr>
          <w:rFonts w:asciiTheme="minorHAnsi" w:hAnsiTheme="minorHAnsi"/>
          <w:sz w:val="20"/>
          <w:szCs w:val="20"/>
        </w:rPr>
      </w:pPr>
      <w:r w:rsidRPr="003B313C">
        <w:rPr>
          <w:rFonts w:asciiTheme="minorHAnsi" w:hAnsiTheme="minorHAnsi"/>
          <w:sz w:val="20"/>
          <w:szCs w:val="20"/>
        </w:rPr>
        <w:t>Renewals: 252</w:t>
      </w:r>
    </w:p>
    <w:p w:rsidR="00EF0D05" w:rsidRPr="003B313C" w:rsidRDefault="00EF0D05" w:rsidP="00EF0D05">
      <w:pPr>
        <w:rPr>
          <w:rFonts w:asciiTheme="minorHAnsi" w:hAnsiTheme="minorHAnsi"/>
          <w:sz w:val="20"/>
          <w:szCs w:val="20"/>
        </w:rPr>
      </w:pPr>
      <w:r w:rsidRPr="003B313C">
        <w:rPr>
          <w:rFonts w:asciiTheme="minorHAnsi" w:hAnsiTheme="minorHAnsi"/>
          <w:sz w:val="20"/>
          <w:szCs w:val="20"/>
        </w:rPr>
        <w:t>New Members: 74?</w:t>
      </w:r>
    </w:p>
    <w:p w:rsidR="00EF0D05" w:rsidRPr="003B313C" w:rsidRDefault="00EF0D05" w:rsidP="00EF0D05">
      <w:pPr>
        <w:rPr>
          <w:rFonts w:asciiTheme="minorHAnsi" w:hAnsiTheme="minorHAnsi"/>
          <w:sz w:val="20"/>
          <w:szCs w:val="20"/>
        </w:rPr>
      </w:pPr>
      <w:r w:rsidRPr="003B313C">
        <w:rPr>
          <w:rFonts w:asciiTheme="minorHAnsi" w:hAnsiTheme="minorHAnsi"/>
          <w:sz w:val="20"/>
          <w:szCs w:val="20"/>
        </w:rPr>
        <w:t>Non-renewals: 61</w:t>
      </w:r>
    </w:p>
    <w:p w:rsidR="00EF0D05" w:rsidRPr="009565A5" w:rsidRDefault="00EF0D05" w:rsidP="00EF0D05">
      <w:pPr>
        <w:rPr>
          <w:rFonts w:asciiTheme="minorHAnsi" w:hAnsiTheme="minorHAnsi"/>
          <w:color w:val="FF0000"/>
          <w:sz w:val="20"/>
          <w:szCs w:val="20"/>
        </w:rPr>
      </w:pPr>
    </w:p>
    <w:p w:rsidR="00EF0D05" w:rsidRPr="009565A5" w:rsidRDefault="00EF0D05" w:rsidP="00EF0D05">
      <w:pPr>
        <w:rPr>
          <w:rFonts w:asciiTheme="minorHAnsi" w:hAnsiTheme="minorHAnsi"/>
          <w:sz w:val="20"/>
          <w:szCs w:val="20"/>
        </w:rPr>
      </w:pP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The number of renewals were very heartening and we are delighted with the very significant number of new members. A large number of the non-renewals were previously counted as family members although they may have participated to only a small extent or not at all so family membership was not converted to single membership for each member of the family.</w:t>
      </w:r>
    </w:p>
    <w:p w:rsidR="00EF0D05" w:rsidRPr="009565A5" w:rsidRDefault="00EF0D05" w:rsidP="00EF0D05">
      <w:pPr>
        <w:rPr>
          <w:rFonts w:asciiTheme="minorHAnsi" w:hAnsiTheme="minorHAnsi"/>
          <w:sz w:val="20"/>
          <w:szCs w:val="20"/>
        </w:rPr>
      </w:pP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There is a significant and worrying fall in the membership figures for Eryri. Serious thought needs to be put into how to improve participation in North Wales (and therefore club membership) – Mark Saunders, Development Officer, is working with all clubs and continues to do so.</w:t>
      </w:r>
    </w:p>
    <w:p w:rsidR="00EF0D05" w:rsidRPr="009565A5" w:rsidRDefault="00EF0D05" w:rsidP="00EF0D05">
      <w:pPr>
        <w:rPr>
          <w:rFonts w:asciiTheme="minorHAnsi" w:hAnsiTheme="minorHAnsi"/>
          <w:sz w:val="20"/>
          <w:szCs w:val="20"/>
        </w:rPr>
      </w:pP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 xml:space="preserve">MWOC and SWOC have increased their membership by about 10% - great news. It should be noted that some of the downturn in SBOC figures are due to one family of BAOC members who are now able to join WOA in their own right. Members of service clubs can choose which region of the UK they wish to be associated with. </w:t>
      </w:r>
    </w:p>
    <w:p w:rsidR="00EF0D05" w:rsidRPr="009565A5" w:rsidRDefault="00EF0D05" w:rsidP="00EF0D05">
      <w:pPr>
        <w:rPr>
          <w:rFonts w:asciiTheme="minorHAnsi" w:hAnsiTheme="minorHAnsi"/>
          <w:sz w:val="20"/>
          <w:szCs w:val="20"/>
        </w:rPr>
      </w:pP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More ex-pats, too, for the year 2014 – great to see orienteers from other clubs claiming their right to partake as members of WOA.</w:t>
      </w:r>
    </w:p>
    <w:p w:rsidR="00EF0D05" w:rsidRPr="009565A5" w:rsidRDefault="00EF0D05" w:rsidP="00EF0D05">
      <w:pPr>
        <w:rPr>
          <w:rFonts w:asciiTheme="minorHAnsi" w:hAnsiTheme="minorHAnsi"/>
          <w:sz w:val="20"/>
          <w:szCs w:val="20"/>
        </w:rPr>
      </w:pPr>
    </w:p>
    <w:p w:rsidR="00EF0D05" w:rsidRPr="009565A5" w:rsidRDefault="00EF0D05" w:rsidP="00EF0D05">
      <w:pPr>
        <w:rPr>
          <w:rFonts w:asciiTheme="minorHAnsi" w:hAnsiTheme="minorHAnsi"/>
          <w:sz w:val="20"/>
          <w:szCs w:val="20"/>
        </w:rPr>
      </w:pPr>
      <w:r w:rsidRPr="009565A5">
        <w:rPr>
          <w:rFonts w:asciiTheme="minorHAnsi" w:hAnsiTheme="minorHAnsi"/>
          <w:sz w:val="20"/>
          <w:szCs w:val="20"/>
        </w:rPr>
        <w:t xml:space="preserve">I was concerned last year that the restructuring of BOF membership, which got rid of inclusive family membership in favour of individual registration of members, would affect our numbers adversely. However, the membership numbers for 2014 reflect a modest increase in the membership overall. </w:t>
      </w:r>
    </w:p>
    <w:p w:rsidR="00EF0D05" w:rsidRPr="009565A5" w:rsidRDefault="00EF0D05" w:rsidP="00EF0D05">
      <w:pPr>
        <w:rPr>
          <w:rFonts w:asciiTheme="minorHAnsi" w:hAnsiTheme="minorHAnsi"/>
          <w:sz w:val="20"/>
          <w:szCs w:val="20"/>
        </w:rPr>
      </w:pPr>
    </w:p>
    <w:p w:rsidR="00EF0D05" w:rsidRPr="009565A5" w:rsidRDefault="00EF0D05" w:rsidP="00EF0D05">
      <w:pPr>
        <w:rPr>
          <w:rFonts w:asciiTheme="minorHAnsi" w:hAnsiTheme="minorHAnsi"/>
          <w:b/>
          <w:sz w:val="20"/>
          <w:szCs w:val="20"/>
        </w:rPr>
      </w:pPr>
      <w:r w:rsidRPr="009565A5">
        <w:rPr>
          <w:rFonts w:asciiTheme="minorHAnsi" w:hAnsiTheme="minorHAnsi"/>
          <w:b/>
          <w:sz w:val="20"/>
          <w:szCs w:val="20"/>
        </w:rPr>
        <w:t>Anne May</w:t>
      </w:r>
      <w:r w:rsidR="009565A5" w:rsidRPr="009565A5">
        <w:rPr>
          <w:rFonts w:asciiTheme="minorHAnsi" w:hAnsiTheme="minorHAnsi"/>
          <w:b/>
          <w:sz w:val="20"/>
          <w:szCs w:val="20"/>
        </w:rPr>
        <w:t xml:space="preserve"> SLOW</w:t>
      </w:r>
    </w:p>
    <w:p w:rsidR="00DE295F" w:rsidRPr="009565A5" w:rsidRDefault="00DE295F">
      <w:pPr>
        <w:spacing w:after="200" w:line="276" w:lineRule="auto"/>
        <w:rPr>
          <w:rFonts w:asciiTheme="minorHAnsi" w:hAnsiTheme="minorHAnsi"/>
          <w:b/>
          <w:color w:val="000000"/>
          <w:sz w:val="20"/>
          <w:szCs w:val="20"/>
          <w:lang w:eastAsia="en-GB"/>
        </w:rPr>
      </w:pPr>
    </w:p>
    <w:p w:rsidR="00B1227C" w:rsidRDefault="00B1227C">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Fixtures Secretary’s</w:t>
      </w:r>
      <w:r w:rsidRPr="003D3728">
        <w:rPr>
          <w:rFonts w:ascii="Calibri" w:hAnsi="Calibri" w:cs="Calibri"/>
          <w:b/>
          <w:color w:val="000000"/>
          <w:sz w:val="40"/>
          <w:szCs w:val="40"/>
          <w:lang w:val="en-US"/>
        </w:rPr>
        <w:t xml:space="preserve"> report</w:t>
      </w:r>
    </w:p>
    <w:p w:rsidR="00247704" w:rsidRDefault="00247704">
      <w:pPr>
        <w:rPr>
          <w:rFonts w:ascii="Calibri" w:hAnsi="Calibri"/>
          <w:b/>
          <w:color w:val="000000"/>
          <w:sz w:val="20"/>
          <w:szCs w:val="20"/>
          <w:lang w:eastAsia="en-GB"/>
        </w:rPr>
      </w:pPr>
    </w:p>
    <w:p w:rsidR="009565A5" w:rsidRPr="009565A5" w:rsidRDefault="009565A5" w:rsidP="009565A5">
      <w:pPr>
        <w:rPr>
          <w:rFonts w:asciiTheme="minorHAnsi" w:hAnsiTheme="minorHAnsi"/>
          <w:sz w:val="20"/>
          <w:szCs w:val="20"/>
        </w:rPr>
      </w:pPr>
      <w:r w:rsidRPr="009565A5">
        <w:rPr>
          <w:rFonts w:asciiTheme="minorHAnsi" w:hAnsiTheme="minorHAnsi"/>
          <w:sz w:val="20"/>
          <w:szCs w:val="20"/>
        </w:rPr>
        <w:t>My written report covers the period January to December 2014.</w:t>
      </w:r>
    </w:p>
    <w:p w:rsidR="009565A5" w:rsidRPr="009565A5" w:rsidRDefault="009565A5" w:rsidP="009565A5">
      <w:pPr>
        <w:rPr>
          <w:rFonts w:asciiTheme="minorHAnsi" w:hAnsiTheme="minorHAnsi"/>
          <w:sz w:val="20"/>
          <w:szCs w:val="20"/>
        </w:rPr>
      </w:pPr>
      <w:r w:rsidRPr="009565A5">
        <w:rPr>
          <w:rFonts w:asciiTheme="minorHAnsi" w:hAnsiTheme="minorHAnsi"/>
          <w:sz w:val="20"/>
          <w:szCs w:val="20"/>
        </w:rPr>
        <w:t>In 2014 the following were staged in Wales,</w:t>
      </w:r>
    </w:p>
    <w:p w:rsidR="009565A5" w:rsidRPr="009565A5" w:rsidRDefault="009565A5" w:rsidP="009565A5">
      <w:pPr>
        <w:pStyle w:val="NoSpacing"/>
        <w:rPr>
          <w:sz w:val="20"/>
          <w:szCs w:val="20"/>
        </w:rPr>
      </w:pPr>
      <w:r w:rsidRPr="009565A5">
        <w:rPr>
          <w:sz w:val="20"/>
          <w:szCs w:val="20"/>
        </w:rPr>
        <w:t xml:space="preserve">JK 4 Day Event at Swansea University/Singleton Park, </w:t>
      </w:r>
      <w:proofErr w:type="spellStart"/>
      <w:r w:rsidRPr="009565A5">
        <w:rPr>
          <w:sz w:val="20"/>
          <w:szCs w:val="20"/>
        </w:rPr>
        <w:t>Mynydd</w:t>
      </w:r>
      <w:proofErr w:type="spellEnd"/>
      <w:r w:rsidRPr="009565A5">
        <w:rPr>
          <w:sz w:val="20"/>
          <w:szCs w:val="20"/>
        </w:rPr>
        <w:t xml:space="preserve"> </w:t>
      </w:r>
      <w:proofErr w:type="spellStart"/>
      <w:r w:rsidRPr="009565A5">
        <w:rPr>
          <w:sz w:val="20"/>
          <w:szCs w:val="20"/>
        </w:rPr>
        <w:t>Llangynidr</w:t>
      </w:r>
      <w:proofErr w:type="spellEnd"/>
      <w:r w:rsidRPr="009565A5">
        <w:rPr>
          <w:sz w:val="20"/>
          <w:szCs w:val="20"/>
        </w:rPr>
        <w:t xml:space="preserve">, Merthyr Common and </w:t>
      </w:r>
      <w:proofErr w:type="spellStart"/>
      <w:r w:rsidRPr="009565A5">
        <w:rPr>
          <w:sz w:val="20"/>
          <w:szCs w:val="20"/>
        </w:rPr>
        <w:t>Pwll</w:t>
      </w:r>
      <w:proofErr w:type="spellEnd"/>
      <w:r w:rsidRPr="009565A5">
        <w:rPr>
          <w:sz w:val="20"/>
          <w:szCs w:val="20"/>
        </w:rPr>
        <w:t xml:space="preserve"> Du hosted by WOA clubs with significant help from English clubs.</w:t>
      </w:r>
    </w:p>
    <w:p w:rsidR="009565A5" w:rsidRPr="009565A5" w:rsidRDefault="009565A5" w:rsidP="009565A5">
      <w:pPr>
        <w:pStyle w:val="NoSpacing"/>
        <w:rPr>
          <w:sz w:val="20"/>
          <w:szCs w:val="20"/>
        </w:rPr>
      </w:pPr>
      <w:r w:rsidRPr="009565A5">
        <w:rPr>
          <w:sz w:val="20"/>
          <w:szCs w:val="20"/>
        </w:rPr>
        <w:t xml:space="preserve">Welsh Classic Championships at Merthyr </w:t>
      </w:r>
      <w:proofErr w:type="spellStart"/>
      <w:r w:rsidRPr="009565A5">
        <w:rPr>
          <w:sz w:val="20"/>
          <w:szCs w:val="20"/>
        </w:rPr>
        <w:t>Mawr</w:t>
      </w:r>
      <w:proofErr w:type="spellEnd"/>
      <w:r w:rsidRPr="009565A5">
        <w:rPr>
          <w:sz w:val="20"/>
          <w:szCs w:val="20"/>
        </w:rPr>
        <w:t xml:space="preserve"> staged by SBOC</w:t>
      </w:r>
    </w:p>
    <w:p w:rsidR="009565A5" w:rsidRPr="009565A5" w:rsidRDefault="009565A5" w:rsidP="009565A5">
      <w:pPr>
        <w:pStyle w:val="NoSpacing"/>
        <w:rPr>
          <w:sz w:val="20"/>
          <w:szCs w:val="20"/>
        </w:rPr>
      </w:pPr>
    </w:p>
    <w:p w:rsidR="009565A5" w:rsidRPr="009565A5" w:rsidRDefault="009565A5" w:rsidP="009565A5">
      <w:pPr>
        <w:pStyle w:val="NoSpacing"/>
        <w:rPr>
          <w:sz w:val="20"/>
          <w:szCs w:val="20"/>
        </w:rPr>
      </w:pPr>
      <w:r w:rsidRPr="009565A5">
        <w:rPr>
          <w:sz w:val="20"/>
          <w:szCs w:val="20"/>
        </w:rPr>
        <w:t xml:space="preserve">The </w:t>
      </w:r>
      <w:proofErr w:type="spellStart"/>
      <w:r w:rsidRPr="009565A5">
        <w:rPr>
          <w:sz w:val="20"/>
          <w:szCs w:val="20"/>
        </w:rPr>
        <w:t>Cwpan</w:t>
      </w:r>
      <w:proofErr w:type="spellEnd"/>
      <w:r w:rsidRPr="009565A5">
        <w:rPr>
          <w:sz w:val="20"/>
          <w:szCs w:val="20"/>
        </w:rPr>
        <w:t xml:space="preserve"> Y Ddraig and Yvette Baker trophy qualifying round for Wales was held at Nash Woods hosted by MWOC. </w:t>
      </w:r>
    </w:p>
    <w:p w:rsidR="009565A5" w:rsidRPr="009565A5" w:rsidRDefault="009565A5" w:rsidP="009565A5">
      <w:pPr>
        <w:pStyle w:val="NoSpacing"/>
        <w:rPr>
          <w:sz w:val="20"/>
          <w:szCs w:val="20"/>
        </w:rPr>
      </w:pPr>
      <w:r w:rsidRPr="009565A5">
        <w:rPr>
          <w:sz w:val="20"/>
          <w:szCs w:val="20"/>
        </w:rPr>
        <w:t xml:space="preserve">The Welsh Short Course Championships were held on </w:t>
      </w:r>
      <w:proofErr w:type="spellStart"/>
      <w:r w:rsidRPr="009565A5">
        <w:rPr>
          <w:sz w:val="20"/>
          <w:szCs w:val="20"/>
        </w:rPr>
        <w:t>Kenfig</w:t>
      </w:r>
      <w:proofErr w:type="spellEnd"/>
      <w:r w:rsidRPr="009565A5">
        <w:rPr>
          <w:sz w:val="20"/>
          <w:szCs w:val="20"/>
        </w:rPr>
        <w:t xml:space="preserve"> Burrows by SBOC.</w:t>
      </w:r>
    </w:p>
    <w:p w:rsidR="009565A5" w:rsidRPr="009565A5" w:rsidRDefault="009565A5" w:rsidP="009565A5">
      <w:pPr>
        <w:pStyle w:val="NoSpacing"/>
        <w:rPr>
          <w:sz w:val="20"/>
          <w:szCs w:val="20"/>
        </w:rPr>
      </w:pPr>
    </w:p>
    <w:p w:rsidR="009565A5" w:rsidRPr="009565A5" w:rsidRDefault="009565A5" w:rsidP="009565A5">
      <w:pPr>
        <w:pStyle w:val="NoSpacing"/>
        <w:rPr>
          <w:sz w:val="20"/>
          <w:szCs w:val="20"/>
        </w:rPr>
      </w:pPr>
      <w:r w:rsidRPr="009565A5">
        <w:rPr>
          <w:sz w:val="20"/>
          <w:szCs w:val="20"/>
        </w:rPr>
        <w:t xml:space="preserve"> The Welsh Middle Distance Championships do not appear to have been held in 2014.</w:t>
      </w:r>
    </w:p>
    <w:p w:rsidR="009565A5" w:rsidRPr="009565A5" w:rsidRDefault="009565A5" w:rsidP="009565A5">
      <w:pPr>
        <w:pStyle w:val="NoSpacing"/>
        <w:rPr>
          <w:sz w:val="20"/>
          <w:szCs w:val="20"/>
        </w:rPr>
      </w:pPr>
    </w:p>
    <w:p w:rsidR="009565A5" w:rsidRPr="009565A5" w:rsidRDefault="009565A5" w:rsidP="009565A5">
      <w:pPr>
        <w:pStyle w:val="NoSpacing"/>
        <w:rPr>
          <w:sz w:val="20"/>
          <w:szCs w:val="20"/>
        </w:rPr>
      </w:pPr>
      <w:r w:rsidRPr="009565A5">
        <w:rPr>
          <w:sz w:val="20"/>
          <w:szCs w:val="20"/>
        </w:rPr>
        <w:t xml:space="preserve">Activities staged in Wales included Welsh Junior Squad training, SBOC club nights, MWOC coaching at </w:t>
      </w:r>
      <w:proofErr w:type="spellStart"/>
      <w:r w:rsidRPr="009565A5">
        <w:rPr>
          <w:sz w:val="20"/>
          <w:szCs w:val="20"/>
        </w:rPr>
        <w:t>Penglais</w:t>
      </w:r>
      <w:proofErr w:type="spellEnd"/>
      <w:r w:rsidRPr="009565A5">
        <w:rPr>
          <w:sz w:val="20"/>
          <w:szCs w:val="20"/>
        </w:rPr>
        <w:t xml:space="preserve"> School and </w:t>
      </w:r>
      <w:proofErr w:type="spellStart"/>
      <w:r w:rsidRPr="009565A5">
        <w:rPr>
          <w:sz w:val="20"/>
          <w:szCs w:val="20"/>
        </w:rPr>
        <w:t>Plascrug</w:t>
      </w:r>
      <w:proofErr w:type="spellEnd"/>
      <w:r w:rsidRPr="009565A5">
        <w:rPr>
          <w:sz w:val="20"/>
          <w:szCs w:val="20"/>
        </w:rPr>
        <w:t xml:space="preserve"> </w:t>
      </w:r>
      <w:proofErr w:type="gramStart"/>
      <w:r w:rsidRPr="009565A5">
        <w:rPr>
          <w:sz w:val="20"/>
          <w:szCs w:val="20"/>
        </w:rPr>
        <w:t>and  ERYRI</w:t>
      </w:r>
      <w:proofErr w:type="gramEnd"/>
      <w:r w:rsidRPr="009565A5">
        <w:rPr>
          <w:sz w:val="20"/>
          <w:szCs w:val="20"/>
        </w:rPr>
        <w:t xml:space="preserve"> held several urban events.</w:t>
      </w:r>
    </w:p>
    <w:p w:rsidR="009565A5" w:rsidRPr="009565A5" w:rsidRDefault="009565A5" w:rsidP="009565A5">
      <w:pPr>
        <w:pStyle w:val="NoSpacing"/>
        <w:rPr>
          <w:sz w:val="20"/>
          <w:szCs w:val="20"/>
        </w:rPr>
      </w:pPr>
    </w:p>
    <w:p w:rsidR="009565A5" w:rsidRPr="009565A5" w:rsidRDefault="009565A5" w:rsidP="009565A5">
      <w:pPr>
        <w:pStyle w:val="NoSpacing"/>
        <w:rPr>
          <w:sz w:val="20"/>
          <w:szCs w:val="20"/>
        </w:rPr>
      </w:pPr>
      <w:r w:rsidRPr="009565A5">
        <w:rPr>
          <w:sz w:val="20"/>
          <w:szCs w:val="20"/>
        </w:rPr>
        <w:t xml:space="preserve">WOA and Welsh clubs should be reminded that an orienteering event or activity is only covered by British Orienteering (BO) insurance if it is registered with British Orienteering. If an event or activity is being run by a BO affiliated orienteering club but is not registered with BO then club and the members taking part should ensure they are aware of the insurance arrangements for that event in case the liability arrangements are different. </w:t>
      </w:r>
    </w:p>
    <w:p w:rsidR="009565A5" w:rsidRPr="009565A5" w:rsidRDefault="009565A5" w:rsidP="009565A5">
      <w:pPr>
        <w:pStyle w:val="NoSpacing"/>
        <w:rPr>
          <w:sz w:val="20"/>
          <w:szCs w:val="20"/>
        </w:rPr>
      </w:pPr>
    </w:p>
    <w:p w:rsidR="009565A5" w:rsidRPr="009565A5" w:rsidRDefault="009565A5" w:rsidP="009565A5">
      <w:pPr>
        <w:pStyle w:val="NoSpacing"/>
        <w:rPr>
          <w:sz w:val="20"/>
          <w:szCs w:val="20"/>
        </w:rPr>
      </w:pPr>
      <w:r w:rsidRPr="009565A5">
        <w:rPr>
          <w:sz w:val="20"/>
          <w:szCs w:val="20"/>
        </w:rPr>
        <w:t>The BO database shows that 86 (83 in 2013) events took place in Wales in 2014. This is made up of 4 Level A events</w:t>
      </w:r>
      <w:proofErr w:type="gramStart"/>
      <w:r w:rsidRPr="009565A5">
        <w:rPr>
          <w:sz w:val="20"/>
          <w:szCs w:val="20"/>
        </w:rPr>
        <w:t>,  3</w:t>
      </w:r>
      <w:proofErr w:type="gramEnd"/>
      <w:r w:rsidRPr="009565A5">
        <w:rPr>
          <w:sz w:val="20"/>
          <w:szCs w:val="20"/>
        </w:rPr>
        <w:t xml:space="preserve"> Level B events (3 in 2013), 6 Level C events (6 in 2013) and 73 Level D events (74 in 2013). This does not include events held by clubs outside of Wales but run in Wales such as DEE events which are registered with the North West Orienteering Association. </w:t>
      </w:r>
    </w:p>
    <w:p w:rsidR="009565A5" w:rsidRPr="009565A5" w:rsidRDefault="009565A5" w:rsidP="009565A5">
      <w:pPr>
        <w:pStyle w:val="NoSpacing"/>
        <w:rPr>
          <w:sz w:val="20"/>
          <w:szCs w:val="20"/>
        </w:rPr>
      </w:pPr>
      <w:r w:rsidRPr="009565A5">
        <w:rPr>
          <w:sz w:val="20"/>
          <w:szCs w:val="20"/>
        </w:rPr>
        <w:t>The BO database shows 51 activities took place in Wales in 2014 (44 in 2013).</w:t>
      </w:r>
    </w:p>
    <w:p w:rsidR="009565A5" w:rsidRPr="009565A5" w:rsidRDefault="009565A5" w:rsidP="009565A5">
      <w:pPr>
        <w:pStyle w:val="NoSpacing"/>
        <w:rPr>
          <w:sz w:val="20"/>
          <w:szCs w:val="20"/>
        </w:rPr>
      </w:pPr>
    </w:p>
    <w:p w:rsidR="009565A5" w:rsidRPr="009565A5" w:rsidRDefault="009565A5" w:rsidP="009565A5">
      <w:pPr>
        <w:pStyle w:val="NoSpacing"/>
        <w:rPr>
          <w:sz w:val="20"/>
          <w:szCs w:val="20"/>
        </w:rPr>
      </w:pPr>
      <w:r w:rsidRPr="009565A5">
        <w:rPr>
          <w:sz w:val="20"/>
          <w:szCs w:val="20"/>
        </w:rPr>
        <w:t xml:space="preserve">WOA members should be aware that in other regions of the British Orienteering Federation Area Night Championships, Urban Leagues and Score Championship events are among the types of events that are also staged. Welsh orienteers will not have the chance to take part in these types of events in </w:t>
      </w:r>
      <w:proofErr w:type="spellStart"/>
      <w:r w:rsidRPr="009565A5">
        <w:rPr>
          <w:sz w:val="20"/>
          <w:szCs w:val="20"/>
        </w:rPr>
        <w:t>Walesunless</w:t>
      </w:r>
      <w:proofErr w:type="spellEnd"/>
      <w:r w:rsidRPr="009565A5">
        <w:rPr>
          <w:sz w:val="20"/>
          <w:szCs w:val="20"/>
        </w:rPr>
        <w:t xml:space="preserve"> clubs can be supported to stage them.</w:t>
      </w:r>
    </w:p>
    <w:p w:rsidR="009565A5" w:rsidRPr="009565A5" w:rsidRDefault="009565A5" w:rsidP="009565A5">
      <w:pPr>
        <w:pStyle w:val="NoSpacing"/>
        <w:rPr>
          <w:sz w:val="20"/>
          <w:szCs w:val="20"/>
        </w:rPr>
      </w:pPr>
    </w:p>
    <w:p w:rsidR="009565A5" w:rsidRPr="009565A5" w:rsidRDefault="009565A5" w:rsidP="009565A5">
      <w:pPr>
        <w:pStyle w:val="NoSpacing"/>
        <w:rPr>
          <w:sz w:val="20"/>
          <w:szCs w:val="20"/>
        </w:rPr>
      </w:pPr>
      <w:r w:rsidRPr="009565A5">
        <w:rPr>
          <w:b/>
          <w:bCs/>
          <w:sz w:val="20"/>
          <w:szCs w:val="20"/>
        </w:rPr>
        <w:t>Participation Figures for events in 2014</w:t>
      </w:r>
    </w:p>
    <w:p w:rsidR="009565A5" w:rsidRPr="009565A5" w:rsidRDefault="009565A5" w:rsidP="009565A5">
      <w:pPr>
        <w:pStyle w:val="NoSpacing"/>
        <w:rPr>
          <w:sz w:val="20"/>
          <w:szCs w:val="20"/>
        </w:rPr>
      </w:pPr>
    </w:p>
    <w:tbl>
      <w:tblPr>
        <w:tblStyle w:val="TableGrid"/>
        <w:tblW w:w="0" w:type="auto"/>
        <w:tblLook w:val="04A0" w:firstRow="1" w:lastRow="0" w:firstColumn="1" w:lastColumn="0" w:noHBand="0" w:noVBand="1"/>
      </w:tblPr>
      <w:tblGrid>
        <w:gridCol w:w="2946"/>
        <w:gridCol w:w="222"/>
        <w:gridCol w:w="812"/>
        <w:gridCol w:w="790"/>
      </w:tblGrid>
      <w:tr w:rsidR="009565A5" w:rsidRPr="009565A5" w:rsidTr="009565A5">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Seniors</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Juniors</w:t>
            </w: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ERYRI</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163</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99</w:t>
            </w: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MWOC (formerly known as POW)</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268</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944</w:t>
            </w: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SBOC</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993</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357</w:t>
            </w: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vertAlign w:val="superscript"/>
                <w:lang w:eastAsia="en-US"/>
              </w:rPr>
            </w:pPr>
            <w:r w:rsidRPr="009565A5">
              <w:rPr>
                <w:rFonts w:asciiTheme="minorHAnsi" w:hAnsiTheme="minorHAnsi"/>
              </w:rPr>
              <w:t>SWOC</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743</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337</w:t>
            </w: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Other Events</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JK</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7004</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2455</w:t>
            </w: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JK Trail-O</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106</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7</w:t>
            </w: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r>
      <w:tr w:rsidR="009565A5" w:rsidRPr="009565A5" w:rsidTr="009565A5">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TOTAL</w:t>
            </w:r>
          </w:p>
        </w:tc>
        <w:tc>
          <w:tcPr>
            <w:tcW w:w="0" w:type="auto"/>
            <w:tcBorders>
              <w:top w:val="single" w:sz="4" w:space="0" w:color="auto"/>
              <w:left w:val="single" w:sz="4" w:space="0" w:color="auto"/>
              <w:bottom w:val="single" w:sz="4" w:space="0" w:color="auto"/>
              <w:right w:val="single" w:sz="4" w:space="0" w:color="auto"/>
            </w:tcBorders>
          </w:tcPr>
          <w:p w:rsidR="009565A5" w:rsidRPr="009565A5" w:rsidRDefault="009565A5">
            <w:pPr>
              <w:pStyle w:val="NoSpacing"/>
              <w:rPr>
                <w:rFonts w:asciiTheme="minorHAnsi" w:hAnsiTheme="minorHAnsi"/>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9277</w:t>
            </w:r>
          </w:p>
        </w:tc>
        <w:tc>
          <w:tcPr>
            <w:tcW w:w="0" w:type="auto"/>
            <w:tcBorders>
              <w:top w:val="single" w:sz="4" w:space="0" w:color="auto"/>
              <w:left w:val="single" w:sz="4" w:space="0" w:color="auto"/>
              <w:bottom w:val="single" w:sz="4" w:space="0" w:color="auto"/>
              <w:right w:val="single" w:sz="4" w:space="0" w:color="auto"/>
            </w:tcBorders>
            <w:hideMark/>
          </w:tcPr>
          <w:p w:rsidR="009565A5" w:rsidRPr="009565A5" w:rsidRDefault="009565A5">
            <w:pPr>
              <w:pStyle w:val="NoSpacing"/>
              <w:rPr>
                <w:rFonts w:asciiTheme="minorHAnsi" w:hAnsiTheme="minorHAnsi"/>
                <w:lang w:eastAsia="en-US"/>
              </w:rPr>
            </w:pPr>
            <w:r w:rsidRPr="009565A5">
              <w:rPr>
                <w:rFonts w:asciiTheme="minorHAnsi" w:hAnsiTheme="minorHAnsi"/>
              </w:rPr>
              <w:t>4199</w:t>
            </w:r>
          </w:p>
        </w:tc>
      </w:tr>
    </w:tbl>
    <w:p w:rsidR="009565A5" w:rsidRPr="009565A5" w:rsidRDefault="009565A5" w:rsidP="009565A5">
      <w:pPr>
        <w:pStyle w:val="NoSpacing"/>
        <w:rPr>
          <w:sz w:val="20"/>
          <w:szCs w:val="20"/>
        </w:rPr>
      </w:pPr>
    </w:p>
    <w:tbl>
      <w:tblPr>
        <w:tblW w:w="8940" w:type="dxa"/>
        <w:jc w:val="center"/>
        <w:tblLook w:val="04A0" w:firstRow="1" w:lastRow="0" w:firstColumn="1" w:lastColumn="0" w:noHBand="0" w:noVBand="1"/>
      </w:tblPr>
      <w:tblGrid>
        <w:gridCol w:w="8940"/>
      </w:tblGrid>
      <w:tr w:rsidR="009565A5" w:rsidRPr="009565A5" w:rsidTr="009565A5">
        <w:trPr>
          <w:trHeight w:val="255"/>
          <w:jc w:val="center"/>
        </w:trPr>
        <w:tc>
          <w:tcPr>
            <w:tcW w:w="8940" w:type="dxa"/>
            <w:noWrap/>
            <w:vAlign w:val="bottom"/>
          </w:tcPr>
          <w:p w:rsidR="009565A5" w:rsidRPr="009565A5" w:rsidRDefault="009565A5">
            <w:pPr>
              <w:pStyle w:val="NoSpacing"/>
              <w:spacing w:line="276" w:lineRule="auto"/>
              <w:rPr>
                <w:b/>
                <w:sz w:val="20"/>
                <w:szCs w:val="20"/>
              </w:rPr>
            </w:pPr>
            <w:r w:rsidRPr="009565A5">
              <w:rPr>
                <w:b/>
                <w:sz w:val="20"/>
                <w:szCs w:val="20"/>
              </w:rPr>
              <w:t>Participation figures for previous years.</w:t>
            </w:r>
          </w:p>
          <w:p w:rsidR="009565A5" w:rsidRPr="009565A5" w:rsidRDefault="009565A5">
            <w:pPr>
              <w:rPr>
                <w:rFonts w:asciiTheme="minorHAnsi" w:hAnsiTheme="minorHAnsi" w:cs="Calibri"/>
                <w:bCs/>
                <w:sz w:val="20"/>
                <w:szCs w:val="20"/>
                <w:lang w:eastAsia="en-GB"/>
              </w:rPr>
            </w:pPr>
          </w:p>
          <w:tbl>
            <w:tblPr>
              <w:tblStyle w:val="TableGrid"/>
              <w:tblW w:w="0" w:type="auto"/>
              <w:tblLook w:val="04A0" w:firstRow="1" w:lastRow="0" w:firstColumn="1" w:lastColumn="0" w:noHBand="0" w:noVBand="1"/>
            </w:tblPr>
            <w:tblGrid>
              <w:gridCol w:w="1451"/>
              <w:gridCol w:w="1451"/>
              <w:gridCol w:w="1452"/>
              <w:gridCol w:w="1452"/>
              <w:gridCol w:w="1452"/>
              <w:gridCol w:w="1452"/>
            </w:tblGrid>
            <w:tr w:rsidR="009565A5" w:rsidRPr="009565A5">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Category</w:t>
                  </w:r>
                </w:p>
              </w:tc>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2010</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2011</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2012</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2013</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2014</w:t>
                  </w:r>
                </w:p>
              </w:tc>
            </w:tr>
            <w:tr w:rsidR="009565A5" w:rsidRPr="009565A5">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Senior</w:t>
                  </w:r>
                </w:p>
              </w:tc>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2442</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2183</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9169</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2047</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9244</w:t>
                  </w:r>
                </w:p>
              </w:tc>
            </w:tr>
            <w:tr w:rsidR="009565A5" w:rsidRPr="009565A5">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Junior</w:t>
                  </w:r>
                </w:p>
              </w:tc>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3921</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3978</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3256</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1360</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Cs/>
                      <w:sz w:val="20"/>
                      <w:szCs w:val="20"/>
                    </w:rPr>
                  </w:pPr>
                  <w:r w:rsidRPr="009565A5">
                    <w:rPr>
                      <w:rFonts w:asciiTheme="minorHAnsi" w:hAnsiTheme="minorHAnsi" w:cs="Calibri"/>
                      <w:bCs/>
                      <w:sz w:val="20"/>
                      <w:szCs w:val="20"/>
                    </w:rPr>
                    <w:t>4199</w:t>
                  </w:r>
                </w:p>
              </w:tc>
            </w:tr>
            <w:tr w:rsidR="009565A5" w:rsidRPr="009565A5">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Total</w:t>
                  </w:r>
                </w:p>
              </w:tc>
              <w:tc>
                <w:tcPr>
                  <w:tcW w:w="1451"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6363</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6141</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12427</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3407</w:t>
                  </w:r>
                </w:p>
              </w:tc>
              <w:tc>
                <w:tcPr>
                  <w:tcW w:w="1452" w:type="dxa"/>
                  <w:tcBorders>
                    <w:top w:val="single" w:sz="4" w:space="0" w:color="auto"/>
                    <w:left w:val="single" w:sz="4" w:space="0" w:color="auto"/>
                    <w:bottom w:val="single" w:sz="4" w:space="0" w:color="auto"/>
                    <w:right w:val="single" w:sz="4" w:space="0" w:color="auto"/>
                  </w:tcBorders>
                  <w:hideMark/>
                </w:tcPr>
                <w:p w:rsidR="009565A5" w:rsidRPr="009565A5" w:rsidRDefault="009565A5">
                  <w:pPr>
                    <w:rPr>
                      <w:rFonts w:asciiTheme="minorHAnsi" w:hAnsiTheme="minorHAnsi" w:cs="Calibri"/>
                      <w:b/>
                      <w:bCs/>
                      <w:sz w:val="20"/>
                      <w:szCs w:val="20"/>
                    </w:rPr>
                  </w:pPr>
                  <w:r w:rsidRPr="009565A5">
                    <w:rPr>
                      <w:rFonts w:asciiTheme="minorHAnsi" w:hAnsiTheme="minorHAnsi" w:cs="Calibri"/>
                      <w:b/>
                      <w:bCs/>
                      <w:sz w:val="20"/>
                      <w:szCs w:val="20"/>
                    </w:rPr>
                    <w:t>13443</w:t>
                  </w:r>
                </w:p>
              </w:tc>
            </w:tr>
          </w:tbl>
          <w:p w:rsidR="009565A5" w:rsidRPr="009565A5" w:rsidRDefault="009565A5">
            <w:pPr>
              <w:spacing w:line="276" w:lineRule="auto"/>
              <w:rPr>
                <w:rFonts w:asciiTheme="minorHAnsi" w:hAnsiTheme="minorHAnsi"/>
                <w:sz w:val="20"/>
                <w:szCs w:val="20"/>
              </w:rPr>
            </w:pPr>
          </w:p>
        </w:tc>
      </w:tr>
      <w:tr w:rsidR="009565A5" w:rsidRPr="009565A5" w:rsidTr="009565A5">
        <w:trPr>
          <w:trHeight w:val="255"/>
          <w:jc w:val="center"/>
        </w:trPr>
        <w:tc>
          <w:tcPr>
            <w:tcW w:w="8940" w:type="dxa"/>
            <w:noWrap/>
            <w:vAlign w:val="bottom"/>
          </w:tcPr>
          <w:p w:rsidR="009565A5" w:rsidRPr="009565A5" w:rsidRDefault="009565A5">
            <w:pPr>
              <w:rPr>
                <w:rFonts w:asciiTheme="minorHAnsi" w:hAnsiTheme="minorHAnsi" w:cstheme="minorBidi"/>
                <w:sz w:val="20"/>
                <w:szCs w:val="20"/>
                <w:lang w:eastAsia="en-GB"/>
              </w:rPr>
            </w:pPr>
          </w:p>
          <w:p w:rsidR="009565A5" w:rsidRPr="009565A5" w:rsidRDefault="009565A5">
            <w:pPr>
              <w:rPr>
                <w:rFonts w:asciiTheme="minorHAnsi" w:hAnsiTheme="minorHAnsi" w:cs="Calibri"/>
                <w:bCs/>
                <w:sz w:val="20"/>
                <w:szCs w:val="20"/>
                <w:lang w:eastAsia="en-GB"/>
              </w:rPr>
            </w:pPr>
            <w:r w:rsidRPr="009565A5">
              <w:rPr>
                <w:rFonts w:asciiTheme="minorHAnsi" w:hAnsiTheme="minorHAnsi" w:cs="Calibri"/>
                <w:bCs/>
                <w:sz w:val="20"/>
                <w:szCs w:val="20"/>
                <w:lang w:eastAsia="en-GB"/>
              </w:rPr>
              <w:t>(2012 figures do not include participation figures for SWOC)</w:t>
            </w:r>
          </w:p>
          <w:p w:rsidR="009565A5" w:rsidRPr="009565A5" w:rsidRDefault="009565A5">
            <w:pPr>
              <w:rPr>
                <w:rFonts w:asciiTheme="minorHAnsi" w:hAnsiTheme="minorHAnsi" w:cs="Calibri"/>
                <w:bCs/>
                <w:sz w:val="20"/>
                <w:szCs w:val="20"/>
                <w:lang w:eastAsia="en-GB"/>
              </w:rPr>
            </w:pPr>
            <w:r w:rsidRPr="009565A5">
              <w:rPr>
                <w:rFonts w:asciiTheme="minorHAnsi" w:hAnsiTheme="minorHAnsi" w:cs="Calibri"/>
                <w:bCs/>
                <w:sz w:val="20"/>
                <w:szCs w:val="20"/>
                <w:lang w:eastAsia="en-GB"/>
              </w:rPr>
              <w:t>(2013 figures do not include participation figures  for three club activities held late in 2013)</w:t>
            </w:r>
          </w:p>
          <w:p w:rsidR="009565A5" w:rsidRPr="009565A5" w:rsidRDefault="009565A5">
            <w:pPr>
              <w:rPr>
                <w:rFonts w:asciiTheme="minorHAnsi" w:hAnsiTheme="minorHAnsi" w:cs="Calibri"/>
                <w:bCs/>
                <w:sz w:val="20"/>
                <w:szCs w:val="20"/>
                <w:lang w:eastAsia="en-GB"/>
              </w:rPr>
            </w:pPr>
          </w:p>
        </w:tc>
      </w:tr>
    </w:tbl>
    <w:p w:rsidR="009565A5" w:rsidRPr="009565A5" w:rsidRDefault="009565A5" w:rsidP="009565A5">
      <w:pPr>
        <w:rPr>
          <w:rFonts w:asciiTheme="minorHAnsi" w:hAnsiTheme="minorHAnsi" w:cs="Calibri"/>
          <w:bCs/>
          <w:sz w:val="20"/>
          <w:szCs w:val="20"/>
          <w:lang w:eastAsia="en-GB"/>
        </w:rPr>
      </w:pPr>
      <w:r w:rsidRPr="009565A5">
        <w:rPr>
          <w:rFonts w:asciiTheme="minorHAnsi" w:hAnsiTheme="minorHAnsi" w:cs="Calibri"/>
          <w:bCs/>
          <w:sz w:val="20"/>
          <w:szCs w:val="20"/>
          <w:lang w:eastAsia="en-GB"/>
        </w:rPr>
        <w:t>British Orienteering’s Event Scheduling Group held meetings in March 2014 and October 2014 both of which I attended.</w:t>
      </w:r>
    </w:p>
    <w:p w:rsidR="009565A5" w:rsidRPr="009565A5" w:rsidRDefault="009565A5" w:rsidP="009565A5">
      <w:pPr>
        <w:rPr>
          <w:rFonts w:asciiTheme="minorHAnsi" w:hAnsiTheme="minorHAnsi" w:cs="Calibri"/>
          <w:bCs/>
          <w:sz w:val="20"/>
          <w:szCs w:val="20"/>
          <w:lang w:eastAsia="en-GB"/>
        </w:rPr>
      </w:pPr>
    </w:p>
    <w:p w:rsidR="009565A5" w:rsidRPr="003B313C" w:rsidRDefault="009565A5" w:rsidP="009565A5">
      <w:pPr>
        <w:rPr>
          <w:rFonts w:asciiTheme="minorHAnsi" w:hAnsiTheme="minorHAnsi" w:cs="Calibri"/>
          <w:b/>
          <w:bCs/>
          <w:sz w:val="20"/>
          <w:szCs w:val="20"/>
          <w:lang w:eastAsia="en-GB"/>
        </w:rPr>
      </w:pPr>
      <w:r w:rsidRPr="003B313C">
        <w:rPr>
          <w:rFonts w:asciiTheme="minorHAnsi" w:hAnsiTheme="minorHAnsi" w:cs="Calibri"/>
          <w:b/>
          <w:bCs/>
          <w:sz w:val="20"/>
          <w:szCs w:val="20"/>
          <w:lang w:eastAsia="en-GB"/>
        </w:rPr>
        <w:t>David Pal DEE</w:t>
      </w:r>
    </w:p>
    <w:p w:rsidR="009565A5" w:rsidRPr="009565A5" w:rsidRDefault="009565A5"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Calibri"/>
          <w:b/>
          <w:color w:val="000000"/>
          <w:sz w:val="20"/>
          <w:szCs w:val="20"/>
          <w:lang w:val="en-US"/>
        </w:rPr>
      </w:pPr>
    </w:p>
    <w:p w:rsidR="009565A5" w:rsidRDefault="009565A5"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Mapping Officer’s</w:t>
      </w:r>
      <w:r w:rsidRPr="003D3728">
        <w:rPr>
          <w:rFonts w:ascii="Calibri" w:hAnsi="Calibri" w:cs="Calibri"/>
          <w:b/>
          <w:color w:val="000000"/>
          <w:sz w:val="40"/>
          <w:szCs w:val="40"/>
          <w:lang w:val="en-US"/>
        </w:rPr>
        <w:t xml:space="preserve"> report</w:t>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ERYRI O.C.</w:t>
      </w: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ab/>
      </w: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No maps were produced within the year</w:t>
      </w:r>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MID WALES O.C.</w:t>
      </w:r>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 xml:space="preserve">New maps were prepared </w:t>
      </w:r>
      <w:proofErr w:type="gramStart"/>
      <w:r w:rsidRPr="003B313C">
        <w:rPr>
          <w:rFonts w:asciiTheme="minorHAnsi" w:hAnsiTheme="minorHAnsi"/>
          <w:sz w:val="20"/>
          <w:szCs w:val="20"/>
        </w:rPr>
        <w:t>for :</w:t>
      </w:r>
      <w:proofErr w:type="gramEnd"/>
    </w:p>
    <w:p w:rsidR="00484A1F" w:rsidRPr="003B313C" w:rsidRDefault="00484A1F" w:rsidP="00484A1F">
      <w:pPr>
        <w:rPr>
          <w:rFonts w:asciiTheme="minorHAnsi" w:hAnsiTheme="minorHAnsi"/>
          <w:sz w:val="20"/>
          <w:szCs w:val="20"/>
        </w:rPr>
      </w:pPr>
      <w:proofErr w:type="spellStart"/>
      <w:r w:rsidRPr="003B313C">
        <w:rPr>
          <w:rFonts w:asciiTheme="minorHAnsi" w:hAnsiTheme="minorHAnsi"/>
          <w:sz w:val="20"/>
          <w:szCs w:val="20"/>
        </w:rPr>
        <w:t>Mynydd</w:t>
      </w:r>
      <w:proofErr w:type="spellEnd"/>
      <w:r w:rsidRPr="003B313C">
        <w:rPr>
          <w:rFonts w:asciiTheme="minorHAnsi" w:hAnsiTheme="minorHAnsi"/>
          <w:sz w:val="20"/>
          <w:szCs w:val="20"/>
        </w:rPr>
        <w:t xml:space="preserve"> </w:t>
      </w:r>
      <w:proofErr w:type="spellStart"/>
      <w:r w:rsidRPr="003B313C">
        <w:rPr>
          <w:rFonts w:asciiTheme="minorHAnsi" w:hAnsiTheme="minorHAnsi"/>
          <w:sz w:val="20"/>
          <w:szCs w:val="20"/>
        </w:rPr>
        <w:t>Yr</w:t>
      </w:r>
      <w:proofErr w:type="spellEnd"/>
      <w:r w:rsidRPr="003B313C">
        <w:rPr>
          <w:rFonts w:asciiTheme="minorHAnsi" w:hAnsiTheme="minorHAnsi"/>
          <w:sz w:val="20"/>
          <w:szCs w:val="20"/>
        </w:rPr>
        <w:t xml:space="preserve"> </w:t>
      </w:r>
      <w:proofErr w:type="spellStart"/>
      <w:r w:rsidRPr="003B313C">
        <w:rPr>
          <w:rFonts w:asciiTheme="minorHAnsi" w:hAnsiTheme="minorHAnsi"/>
          <w:sz w:val="20"/>
          <w:szCs w:val="20"/>
        </w:rPr>
        <w:t>Ychen</w:t>
      </w:r>
      <w:proofErr w:type="spellEnd"/>
      <w:r w:rsidRPr="003B313C">
        <w:rPr>
          <w:rFonts w:asciiTheme="minorHAnsi" w:hAnsiTheme="minorHAnsi"/>
          <w:sz w:val="20"/>
          <w:szCs w:val="20"/>
        </w:rPr>
        <w:t xml:space="preserve">, </w:t>
      </w:r>
      <w:proofErr w:type="spellStart"/>
      <w:r w:rsidRPr="003B313C">
        <w:rPr>
          <w:rFonts w:asciiTheme="minorHAnsi" w:hAnsiTheme="minorHAnsi"/>
          <w:sz w:val="20"/>
          <w:szCs w:val="20"/>
        </w:rPr>
        <w:t>Ponterwyd</w:t>
      </w:r>
      <w:proofErr w:type="spellEnd"/>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North Road Maze, Aberystwyth</w:t>
      </w: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Waunfawr community Hall &amp; Grounds, Aberystwyth</w:t>
      </w: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 xml:space="preserve">Pen </w:t>
      </w:r>
      <w:proofErr w:type="spellStart"/>
      <w:r w:rsidRPr="003B313C">
        <w:rPr>
          <w:rFonts w:asciiTheme="minorHAnsi" w:hAnsiTheme="minorHAnsi"/>
          <w:sz w:val="20"/>
          <w:szCs w:val="20"/>
        </w:rPr>
        <w:t>Creigiau’r</w:t>
      </w:r>
      <w:proofErr w:type="spellEnd"/>
      <w:r w:rsidRPr="003B313C">
        <w:rPr>
          <w:rFonts w:asciiTheme="minorHAnsi" w:hAnsiTheme="minorHAnsi"/>
          <w:sz w:val="20"/>
          <w:szCs w:val="20"/>
        </w:rPr>
        <w:t xml:space="preserve"> </w:t>
      </w:r>
      <w:proofErr w:type="spellStart"/>
      <w:r w:rsidRPr="003B313C">
        <w:rPr>
          <w:rFonts w:asciiTheme="minorHAnsi" w:hAnsiTheme="minorHAnsi"/>
          <w:sz w:val="20"/>
          <w:szCs w:val="20"/>
        </w:rPr>
        <w:t>Llan</w:t>
      </w:r>
      <w:proofErr w:type="spellEnd"/>
      <w:r w:rsidRPr="003B313C">
        <w:rPr>
          <w:rFonts w:asciiTheme="minorHAnsi" w:hAnsiTheme="minorHAnsi"/>
          <w:sz w:val="20"/>
          <w:szCs w:val="20"/>
        </w:rPr>
        <w:t xml:space="preserve"> &amp; Anglers’ Retreat, Tal y </w:t>
      </w:r>
      <w:proofErr w:type="spellStart"/>
      <w:r w:rsidRPr="003B313C">
        <w:rPr>
          <w:rFonts w:asciiTheme="minorHAnsi" w:hAnsiTheme="minorHAnsi"/>
          <w:sz w:val="20"/>
          <w:szCs w:val="20"/>
        </w:rPr>
        <w:t>Bont</w:t>
      </w:r>
      <w:proofErr w:type="spellEnd"/>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Updates were prepared for:</w:t>
      </w: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The Arch, Devil’s Bridge</w:t>
      </w:r>
    </w:p>
    <w:p w:rsidR="00484A1F" w:rsidRPr="003B313C" w:rsidRDefault="00484A1F" w:rsidP="00484A1F">
      <w:pPr>
        <w:rPr>
          <w:rFonts w:asciiTheme="minorHAnsi" w:hAnsiTheme="minorHAnsi"/>
          <w:sz w:val="20"/>
          <w:szCs w:val="20"/>
        </w:rPr>
      </w:pPr>
      <w:proofErr w:type="spellStart"/>
      <w:r w:rsidRPr="003B313C">
        <w:rPr>
          <w:rFonts w:asciiTheme="minorHAnsi" w:hAnsiTheme="minorHAnsi"/>
          <w:sz w:val="20"/>
          <w:szCs w:val="20"/>
        </w:rPr>
        <w:t>Coed</w:t>
      </w:r>
      <w:proofErr w:type="spellEnd"/>
      <w:r w:rsidRPr="003B313C">
        <w:rPr>
          <w:rFonts w:asciiTheme="minorHAnsi" w:hAnsiTheme="minorHAnsi"/>
          <w:sz w:val="20"/>
          <w:szCs w:val="20"/>
        </w:rPr>
        <w:t xml:space="preserve"> </w:t>
      </w:r>
      <w:proofErr w:type="spellStart"/>
      <w:r w:rsidRPr="003B313C">
        <w:rPr>
          <w:rFonts w:asciiTheme="minorHAnsi" w:hAnsiTheme="minorHAnsi"/>
          <w:sz w:val="20"/>
          <w:szCs w:val="20"/>
        </w:rPr>
        <w:t>Allt</w:t>
      </w:r>
      <w:proofErr w:type="spellEnd"/>
      <w:r w:rsidRPr="003B313C">
        <w:rPr>
          <w:rFonts w:asciiTheme="minorHAnsi" w:hAnsiTheme="minorHAnsi"/>
          <w:sz w:val="20"/>
          <w:szCs w:val="20"/>
        </w:rPr>
        <w:t xml:space="preserve"> Goch, </w:t>
      </w:r>
      <w:proofErr w:type="spellStart"/>
      <w:r w:rsidRPr="003B313C">
        <w:rPr>
          <w:rFonts w:asciiTheme="minorHAnsi" w:hAnsiTheme="minorHAnsi"/>
          <w:sz w:val="20"/>
          <w:szCs w:val="20"/>
        </w:rPr>
        <w:t>Llanidloes</w:t>
      </w:r>
      <w:proofErr w:type="spellEnd"/>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 xml:space="preserve">SWANSEA </w:t>
      </w:r>
      <w:proofErr w:type="gramStart"/>
      <w:r w:rsidRPr="003B313C">
        <w:rPr>
          <w:rFonts w:asciiTheme="minorHAnsi" w:hAnsiTheme="minorHAnsi"/>
          <w:sz w:val="20"/>
          <w:szCs w:val="20"/>
        </w:rPr>
        <w:t>BAY  O.C</w:t>
      </w:r>
      <w:proofErr w:type="gramEnd"/>
      <w:r w:rsidRPr="003B313C">
        <w:rPr>
          <w:rFonts w:asciiTheme="minorHAnsi" w:hAnsiTheme="minorHAnsi"/>
          <w:sz w:val="20"/>
          <w:szCs w:val="20"/>
        </w:rPr>
        <w:t>.</w:t>
      </w:r>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New maps were prepared for:</w:t>
      </w:r>
    </w:p>
    <w:p w:rsidR="00484A1F" w:rsidRPr="003B313C" w:rsidRDefault="00484A1F" w:rsidP="00484A1F">
      <w:pPr>
        <w:rPr>
          <w:rFonts w:asciiTheme="minorHAnsi" w:hAnsiTheme="minorHAnsi"/>
          <w:sz w:val="20"/>
          <w:szCs w:val="20"/>
        </w:rPr>
      </w:pPr>
      <w:proofErr w:type="spellStart"/>
      <w:r w:rsidRPr="003B313C">
        <w:rPr>
          <w:rFonts w:asciiTheme="minorHAnsi" w:hAnsiTheme="minorHAnsi"/>
          <w:sz w:val="20"/>
          <w:szCs w:val="20"/>
        </w:rPr>
        <w:t>Blackpill</w:t>
      </w:r>
      <w:proofErr w:type="spellEnd"/>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Port Eynon Burrows</w:t>
      </w:r>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Update was prepared for:</w:t>
      </w: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Singleton Park</w:t>
      </w: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Clyne Valley</w:t>
      </w:r>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SOUTH WALES O.C.</w:t>
      </w:r>
    </w:p>
    <w:p w:rsidR="00484A1F" w:rsidRPr="003B313C" w:rsidRDefault="00484A1F" w:rsidP="00484A1F">
      <w:pPr>
        <w:rPr>
          <w:rFonts w:asciiTheme="minorHAnsi" w:hAnsiTheme="minorHAnsi"/>
          <w:sz w:val="20"/>
          <w:szCs w:val="20"/>
        </w:rPr>
      </w:pPr>
    </w:p>
    <w:p w:rsidR="00484A1F" w:rsidRPr="003B313C" w:rsidRDefault="00484A1F" w:rsidP="00484A1F">
      <w:pPr>
        <w:rPr>
          <w:rFonts w:asciiTheme="minorHAnsi" w:hAnsiTheme="minorHAnsi"/>
          <w:sz w:val="20"/>
          <w:szCs w:val="20"/>
        </w:rPr>
      </w:pPr>
      <w:r w:rsidRPr="003B313C">
        <w:rPr>
          <w:rFonts w:asciiTheme="minorHAnsi" w:hAnsiTheme="minorHAnsi"/>
          <w:sz w:val="20"/>
          <w:szCs w:val="20"/>
        </w:rPr>
        <w:t>There has been a change in Mapping Officer and no activity was mentioned.</w:t>
      </w:r>
    </w:p>
    <w:p w:rsidR="00247704" w:rsidRPr="00247704" w:rsidRDefault="00247704" w:rsidP="00247704">
      <w:pPr>
        <w:ind w:left="-709" w:firstLine="709"/>
        <w:rPr>
          <w:sz w:val="20"/>
          <w:szCs w:val="20"/>
        </w:rPr>
      </w:pPr>
    </w:p>
    <w:p w:rsidR="00247704" w:rsidRPr="003B313C" w:rsidRDefault="006935B8" w:rsidP="00247704">
      <w:pPr>
        <w:ind w:left="-709" w:firstLine="709"/>
        <w:rPr>
          <w:rFonts w:asciiTheme="minorHAnsi" w:hAnsiTheme="minorHAnsi"/>
          <w:b/>
          <w:sz w:val="20"/>
          <w:szCs w:val="20"/>
        </w:rPr>
      </w:pPr>
      <w:r>
        <w:rPr>
          <w:rFonts w:asciiTheme="minorHAnsi" w:hAnsiTheme="minorHAnsi"/>
          <w:b/>
          <w:sz w:val="20"/>
          <w:szCs w:val="20"/>
        </w:rPr>
        <w:t>Robert Griffiths MWOC</w:t>
      </w:r>
    </w:p>
    <w:p w:rsidR="003C5B52" w:rsidRDefault="003C5B52">
      <w:pPr>
        <w:spacing w:after="200" w:line="276" w:lineRule="auto"/>
        <w:rPr>
          <w:rFonts w:ascii="Calibri" w:hAnsi="Calibri" w:cs="Calibri"/>
          <w:b/>
          <w:color w:val="000000"/>
          <w:sz w:val="40"/>
          <w:szCs w:val="40"/>
          <w:lang w:val="en-US"/>
        </w:rPr>
      </w:pPr>
    </w:p>
    <w:p w:rsidR="000A21DE" w:rsidRDefault="000A21DE">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0A21DE" w:rsidRDefault="000A21DE" w:rsidP="000A21DE">
      <w:pPr>
        <w:spacing w:before="100" w:beforeAutospacing="1" w:after="100" w:afterAutospacing="1"/>
        <w:ind w:firstLine="720"/>
        <w:jc w:val="right"/>
        <w:rPr>
          <w:rFonts w:ascii="Calibri" w:hAnsi="Calibri" w:cs="Calibri"/>
          <w:b/>
          <w:i/>
          <w:sz w:val="20"/>
          <w:szCs w:val="20"/>
        </w:rPr>
      </w:pP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Coaching Officer</w:t>
      </w:r>
      <w:r w:rsidRPr="003D3728">
        <w:rPr>
          <w:rFonts w:ascii="Calibri" w:hAnsi="Calibri" w:cs="Calibri"/>
          <w:b/>
          <w:color w:val="000000"/>
          <w:sz w:val="40"/>
          <w:szCs w:val="40"/>
          <w:lang w:val="en-US"/>
        </w:rPr>
        <w:t>’s report</w:t>
      </w:r>
    </w:p>
    <w:p w:rsidR="003C5B52" w:rsidRDefault="003C5B52" w:rsidP="003C5B52">
      <w:pPr>
        <w:rPr>
          <w:rFonts w:ascii="Calibri" w:hAnsi="Calibri"/>
          <w:b/>
          <w:color w:val="000000"/>
          <w:sz w:val="20"/>
          <w:szCs w:val="20"/>
          <w:lang w:eastAsia="en-GB"/>
        </w:rPr>
      </w:pPr>
    </w:p>
    <w:p w:rsidR="00652773" w:rsidRDefault="00652773" w:rsidP="00652773"/>
    <w:p w:rsidR="00652773" w:rsidRPr="00652773" w:rsidRDefault="00652773" w:rsidP="00652773">
      <w:pPr>
        <w:rPr>
          <w:rFonts w:asciiTheme="minorHAnsi" w:hAnsiTheme="minorHAnsi"/>
          <w:sz w:val="20"/>
          <w:szCs w:val="20"/>
        </w:rPr>
      </w:pPr>
      <w:r w:rsidRPr="00652773">
        <w:rPr>
          <w:rFonts w:asciiTheme="minorHAnsi" w:hAnsiTheme="minorHAnsi"/>
          <w:b/>
          <w:sz w:val="20"/>
          <w:szCs w:val="20"/>
        </w:rPr>
        <w:t>The Junior squad</w:t>
      </w:r>
      <w:r w:rsidRPr="00652773">
        <w:rPr>
          <w:rFonts w:asciiTheme="minorHAnsi" w:hAnsiTheme="minorHAnsi"/>
          <w:sz w:val="20"/>
          <w:szCs w:val="20"/>
        </w:rPr>
        <w:t xml:space="preserve"> have continued to have regular high quality coaching sessions under the leadership of Mark and Alice but assisted by several other parent coaches and some of the </w:t>
      </w:r>
      <w:proofErr w:type="spellStart"/>
      <w:r w:rsidRPr="00652773">
        <w:rPr>
          <w:rFonts w:asciiTheme="minorHAnsi" w:hAnsiTheme="minorHAnsi"/>
          <w:sz w:val="20"/>
          <w:szCs w:val="20"/>
        </w:rPr>
        <w:t>ex squad</w:t>
      </w:r>
      <w:proofErr w:type="spellEnd"/>
      <w:r w:rsidRPr="00652773">
        <w:rPr>
          <w:rFonts w:asciiTheme="minorHAnsi" w:hAnsiTheme="minorHAnsi"/>
          <w:sz w:val="20"/>
          <w:szCs w:val="20"/>
        </w:rPr>
        <w:t xml:space="preserve"> members. The reward for this is seen in the regularly high number of youngsters being selected for BO/JROS training camps and also selection to represent GB at major international competitions.</w:t>
      </w:r>
    </w:p>
    <w:p w:rsidR="00652773" w:rsidRPr="00652773" w:rsidRDefault="00652773" w:rsidP="00652773">
      <w:pPr>
        <w:rPr>
          <w:rFonts w:asciiTheme="minorHAnsi" w:hAnsiTheme="minorHAnsi"/>
          <w:b/>
          <w:sz w:val="20"/>
          <w:szCs w:val="20"/>
        </w:rPr>
      </w:pPr>
      <w:r w:rsidRPr="00652773">
        <w:rPr>
          <w:rFonts w:asciiTheme="minorHAnsi" w:hAnsiTheme="minorHAnsi"/>
          <w:b/>
          <w:sz w:val="20"/>
          <w:szCs w:val="20"/>
        </w:rPr>
        <w:t>Clubs:</w:t>
      </w:r>
    </w:p>
    <w:p w:rsidR="00652773" w:rsidRPr="00652773" w:rsidRDefault="00652773" w:rsidP="00652773">
      <w:pPr>
        <w:rPr>
          <w:rFonts w:asciiTheme="minorHAnsi" w:hAnsiTheme="minorHAnsi"/>
          <w:sz w:val="20"/>
          <w:szCs w:val="20"/>
        </w:rPr>
      </w:pPr>
      <w:r w:rsidRPr="00652773">
        <w:rPr>
          <w:rFonts w:asciiTheme="minorHAnsi" w:hAnsiTheme="minorHAnsi"/>
          <w:sz w:val="20"/>
          <w:szCs w:val="20"/>
        </w:rPr>
        <w:t>3 of the 4 clubs regularly provide coaching:</w:t>
      </w:r>
    </w:p>
    <w:p w:rsidR="00652773" w:rsidRPr="00652773" w:rsidRDefault="00652773" w:rsidP="00652773">
      <w:pPr>
        <w:rPr>
          <w:rFonts w:asciiTheme="minorHAnsi" w:hAnsiTheme="minorHAnsi"/>
          <w:sz w:val="20"/>
          <w:szCs w:val="20"/>
        </w:rPr>
      </w:pPr>
      <w:r w:rsidRPr="00652773">
        <w:rPr>
          <w:rFonts w:asciiTheme="minorHAnsi" w:hAnsiTheme="minorHAnsi"/>
          <w:b/>
          <w:sz w:val="20"/>
          <w:szCs w:val="20"/>
        </w:rPr>
        <w:t>SBOC:</w:t>
      </w:r>
      <w:r w:rsidRPr="00652773">
        <w:rPr>
          <w:rFonts w:asciiTheme="minorHAnsi" w:hAnsiTheme="minorHAnsi"/>
          <w:sz w:val="20"/>
          <w:szCs w:val="20"/>
        </w:rPr>
        <w:t xml:space="preserve"> Roger ran 3 intro sessions for newcomers prior to the summer league. Coaching was on offer at the monthly winter club nights and Mark Saunders has been running evening sessions for the older juniors although this has been open to other experienced orienteers</w:t>
      </w:r>
    </w:p>
    <w:p w:rsidR="00652773" w:rsidRPr="00652773" w:rsidRDefault="00652773" w:rsidP="00652773">
      <w:pPr>
        <w:rPr>
          <w:rFonts w:asciiTheme="minorHAnsi" w:hAnsiTheme="minorHAnsi"/>
          <w:sz w:val="20"/>
          <w:szCs w:val="20"/>
        </w:rPr>
      </w:pPr>
      <w:r w:rsidRPr="00652773">
        <w:rPr>
          <w:rFonts w:asciiTheme="minorHAnsi" w:hAnsiTheme="minorHAnsi"/>
          <w:b/>
          <w:sz w:val="20"/>
          <w:szCs w:val="20"/>
        </w:rPr>
        <w:t>SWOC</w:t>
      </w:r>
      <w:r w:rsidRPr="00652773">
        <w:rPr>
          <w:rFonts w:asciiTheme="minorHAnsi" w:hAnsiTheme="minorHAnsi"/>
          <w:sz w:val="20"/>
          <w:szCs w:val="20"/>
        </w:rPr>
        <w:t>: Nigel ran 3 coaching mornings for newcomers in the autumn immediately prior to local events and has also done a couple of informal sessions for newcomers.  Some of the newcomers have joined the club.  Existing club members do not show any interest in coaching.</w:t>
      </w:r>
    </w:p>
    <w:p w:rsidR="00652773" w:rsidRPr="00652773" w:rsidRDefault="00652773" w:rsidP="00652773">
      <w:pPr>
        <w:rPr>
          <w:rFonts w:asciiTheme="minorHAnsi" w:hAnsiTheme="minorHAnsi"/>
          <w:sz w:val="20"/>
          <w:szCs w:val="20"/>
        </w:rPr>
      </w:pPr>
      <w:r w:rsidRPr="00652773">
        <w:rPr>
          <w:rFonts w:asciiTheme="minorHAnsi" w:hAnsiTheme="minorHAnsi"/>
          <w:b/>
          <w:sz w:val="20"/>
          <w:szCs w:val="20"/>
        </w:rPr>
        <w:t>MWOC</w:t>
      </w:r>
      <w:r w:rsidRPr="00652773">
        <w:rPr>
          <w:rFonts w:asciiTheme="minorHAnsi" w:hAnsiTheme="minorHAnsi"/>
          <w:sz w:val="20"/>
          <w:szCs w:val="20"/>
        </w:rPr>
        <w:t>: Bill Marlow and Terry have run numerous coaching sessions for schools as part of their schools development work – details in the schools report. Gabriella has run a series of sessions at a local primary schools and a series at the local secondary school.  The activities at the secondary school were planned by Megan Carte Davies with assistance from Joe Thomas and Zoe Walsh all of whom had completed the Orienteering Young Leader Award and were able to register their volunteer hours for the Welsh Baccalaureate. In addition they provided a series of summer evening coaching activities in Aberystwyth.</w:t>
      </w:r>
    </w:p>
    <w:p w:rsidR="00652773" w:rsidRPr="00652773" w:rsidRDefault="00652773" w:rsidP="00652773">
      <w:pPr>
        <w:rPr>
          <w:rFonts w:asciiTheme="minorHAnsi" w:hAnsiTheme="minorHAnsi"/>
          <w:sz w:val="20"/>
          <w:szCs w:val="20"/>
        </w:rPr>
      </w:pPr>
      <w:r w:rsidRPr="00652773">
        <w:rPr>
          <w:rFonts w:asciiTheme="minorHAnsi" w:hAnsiTheme="minorHAnsi"/>
          <w:b/>
          <w:sz w:val="20"/>
          <w:szCs w:val="20"/>
        </w:rPr>
        <w:t xml:space="preserve">ERYRI: </w:t>
      </w:r>
      <w:r w:rsidRPr="00652773">
        <w:rPr>
          <w:rFonts w:asciiTheme="minorHAnsi" w:hAnsiTheme="minorHAnsi"/>
          <w:sz w:val="20"/>
          <w:szCs w:val="20"/>
        </w:rPr>
        <w:t>No information</w:t>
      </w:r>
    </w:p>
    <w:p w:rsidR="00652773" w:rsidRPr="00652773" w:rsidRDefault="00652773" w:rsidP="00652773">
      <w:pPr>
        <w:rPr>
          <w:rFonts w:asciiTheme="minorHAnsi" w:hAnsiTheme="minorHAnsi"/>
          <w:b/>
          <w:sz w:val="20"/>
          <w:szCs w:val="20"/>
        </w:rPr>
      </w:pPr>
      <w:r w:rsidRPr="00652773">
        <w:rPr>
          <w:rFonts w:asciiTheme="minorHAnsi" w:hAnsiTheme="minorHAnsi"/>
          <w:b/>
          <w:sz w:val="20"/>
          <w:szCs w:val="20"/>
        </w:rPr>
        <w:t>Coach training:</w:t>
      </w:r>
    </w:p>
    <w:p w:rsidR="00652773" w:rsidRPr="00652773" w:rsidRDefault="00652773" w:rsidP="00652773">
      <w:pPr>
        <w:rPr>
          <w:rFonts w:asciiTheme="minorHAnsi" w:hAnsiTheme="minorHAnsi"/>
          <w:sz w:val="20"/>
          <w:szCs w:val="20"/>
        </w:rPr>
      </w:pPr>
      <w:r w:rsidRPr="00652773">
        <w:rPr>
          <w:rFonts w:asciiTheme="minorHAnsi" w:hAnsiTheme="minorHAnsi"/>
          <w:sz w:val="20"/>
          <w:szCs w:val="20"/>
        </w:rPr>
        <w:t xml:space="preserve">Congratulations to Roger Stein (SBOC), Terry Smith (MWOC) and Gabriella </w:t>
      </w:r>
      <w:proofErr w:type="gramStart"/>
      <w:r w:rsidRPr="00652773">
        <w:rPr>
          <w:rFonts w:asciiTheme="minorHAnsi" w:hAnsiTheme="minorHAnsi"/>
          <w:sz w:val="20"/>
          <w:szCs w:val="20"/>
        </w:rPr>
        <w:t>Walsh(</w:t>
      </w:r>
      <w:proofErr w:type="gramEnd"/>
      <w:r w:rsidRPr="00652773">
        <w:rPr>
          <w:rFonts w:asciiTheme="minorHAnsi" w:hAnsiTheme="minorHAnsi"/>
          <w:sz w:val="20"/>
          <w:szCs w:val="20"/>
        </w:rPr>
        <w:t xml:space="preserve"> MWOC) who all successfully completed their UKCC Level 2 coaching qualification in 2014.</w:t>
      </w:r>
    </w:p>
    <w:p w:rsidR="00652773" w:rsidRPr="00652773" w:rsidRDefault="00652773" w:rsidP="00652773">
      <w:pPr>
        <w:rPr>
          <w:rFonts w:asciiTheme="minorHAnsi" w:hAnsiTheme="minorHAnsi"/>
          <w:sz w:val="20"/>
          <w:szCs w:val="20"/>
        </w:rPr>
      </w:pPr>
      <w:r w:rsidRPr="00652773">
        <w:rPr>
          <w:rFonts w:asciiTheme="minorHAnsi" w:hAnsiTheme="minorHAnsi"/>
          <w:sz w:val="20"/>
          <w:szCs w:val="20"/>
        </w:rPr>
        <w:t xml:space="preserve">No level 1 or 2 courses were held during 2014 but both are in the </w:t>
      </w:r>
      <w:proofErr w:type="spellStart"/>
      <w:r w:rsidRPr="00652773">
        <w:rPr>
          <w:rFonts w:asciiTheme="minorHAnsi" w:hAnsiTheme="minorHAnsi"/>
          <w:sz w:val="20"/>
          <w:szCs w:val="20"/>
        </w:rPr>
        <w:t>Plas</w:t>
      </w:r>
      <w:proofErr w:type="spellEnd"/>
      <w:r w:rsidRPr="00652773">
        <w:rPr>
          <w:rFonts w:asciiTheme="minorHAnsi" w:hAnsiTheme="minorHAnsi"/>
          <w:sz w:val="20"/>
          <w:szCs w:val="20"/>
        </w:rPr>
        <w:t xml:space="preserve"> y </w:t>
      </w:r>
      <w:proofErr w:type="spellStart"/>
      <w:r w:rsidRPr="00652773">
        <w:rPr>
          <w:rFonts w:asciiTheme="minorHAnsi" w:hAnsiTheme="minorHAnsi"/>
          <w:sz w:val="20"/>
          <w:szCs w:val="20"/>
        </w:rPr>
        <w:t>Brenin</w:t>
      </w:r>
      <w:proofErr w:type="spellEnd"/>
      <w:r w:rsidRPr="00652773">
        <w:rPr>
          <w:rFonts w:asciiTheme="minorHAnsi" w:hAnsiTheme="minorHAnsi"/>
          <w:sz w:val="20"/>
          <w:szCs w:val="20"/>
        </w:rPr>
        <w:t xml:space="preserve"> programme for 2015</w:t>
      </w:r>
    </w:p>
    <w:p w:rsidR="00652773" w:rsidRPr="00652773" w:rsidRDefault="00652773" w:rsidP="00652773">
      <w:pPr>
        <w:rPr>
          <w:rFonts w:asciiTheme="minorHAnsi" w:hAnsiTheme="minorHAnsi"/>
          <w:b/>
          <w:sz w:val="20"/>
          <w:szCs w:val="20"/>
        </w:rPr>
      </w:pPr>
    </w:p>
    <w:p w:rsidR="00652773" w:rsidRPr="00652773" w:rsidRDefault="00652773" w:rsidP="00652773">
      <w:pPr>
        <w:rPr>
          <w:rFonts w:asciiTheme="minorHAnsi" w:hAnsiTheme="minorHAnsi"/>
          <w:b/>
          <w:sz w:val="20"/>
          <w:szCs w:val="20"/>
        </w:rPr>
      </w:pPr>
      <w:r w:rsidRPr="00652773">
        <w:rPr>
          <w:rFonts w:asciiTheme="minorHAnsi" w:hAnsiTheme="minorHAnsi"/>
          <w:b/>
          <w:sz w:val="20"/>
          <w:szCs w:val="20"/>
        </w:rPr>
        <w:t>Links with British Orienteering</w:t>
      </w:r>
    </w:p>
    <w:p w:rsidR="00652773" w:rsidRPr="00652773" w:rsidRDefault="00652773" w:rsidP="00652773">
      <w:pPr>
        <w:rPr>
          <w:rFonts w:asciiTheme="minorHAnsi" w:hAnsiTheme="minorHAnsi"/>
          <w:sz w:val="20"/>
          <w:szCs w:val="20"/>
        </w:rPr>
      </w:pPr>
      <w:r w:rsidRPr="00652773">
        <w:rPr>
          <w:rFonts w:asciiTheme="minorHAnsi" w:hAnsiTheme="minorHAnsi"/>
          <w:sz w:val="20"/>
          <w:szCs w:val="20"/>
        </w:rPr>
        <w:t>Helena attended the annual Association Coaching Representatives meeting in Birmingham on behalf of the WOA and is also a member of the National Source Group for Coaching.</w:t>
      </w:r>
    </w:p>
    <w:p w:rsidR="00652773" w:rsidRDefault="00652773" w:rsidP="00652773"/>
    <w:p w:rsidR="003C5B52" w:rsidRDefault="003C5B52" w:rsidP="003C5B52">
      <w:pPr>
        <w:rPr>
          <w:rFonts w:ascii="Calibri" w:hAnsi="Calibri"/>
          <w:b/>
          <w:color w:val="000000"/>
          <w:sz w:val="20"/>
          <w:szCs w:val="20"/>
          <w:lang w:eastAsia="en-GB"/>
        </w:rPr>
      </w:pPr>
    </w:p>
    <w:p w:rsidR="003C5B52" w:rsidRDefault="003C5B52" w:rsidP="003C5B52">
      <w:pPr>
        <w:rPr>
          <w:rFonts w:ascii="Calibri" w:hAnsi="Calibri"/>
          <w:b/>
          <w:color w:val="000000"/>
          <w:sz w:val="20"/>
          <w:szCs w:val="20"/>
          <w:lang w:eastAsia="en-GB"/>
        </w:rPr>
      </w:pPr>
      <w:r>
        <w:rPr>
          <w:rFonts w:ascii="Calibri" w:hAnsi="Calibri"/>
          <w:b/>
          <w:color w:val="000000"/>
          <w:sz w:val="20"/>
          <w:szCs w:val="20"/>
          <w:lang w:eastAsia="en-GB"/>
        </w:rPr>
        <w:t>Helena Burrows LOC</w:t>
      </w:r>
    </w:p>
    <w:p w:rsidR="003C5B52" w:rsidRDefault="003C5B52" w:rsidP="003C5B52">
      <w:pPr>
        <w:spacing w:after="200" w:line="276" w:lineRule="auto"/>
        <w:rPr>
          <w:rFonts w:ascii="Calibri" w:hAnsi="Calibri"/>
          <w:b/>
          <w:color w:val="000000"/>
          <w:sz w:val="20"/>
          <w:szCs w:val="20"/>
          <w:lang w:eastAsia="en-GB"/>
        </w:rPr>
      </w:pP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Information Officer’s</w:t>
      </w:r>
      <w:r w:rsidRPr="003D3728">
        <w:rPr>
          <w:rFonts w:ascii="Calibri" w:hAnsi="Calibri" w:cs="Calibri"/>
          <w:b/>
          <w:color w:val="000000"/>
          <w:sz w:val="40"/>
          <w:szCs w:val="40"/>
          <w:lang w:val="en-US"/>
        </w:rPr>
        <w:t xml:space="preserve"> report</w:t>
      </w:r>
    </w:p>
    <w:p w:rsidR="003C5B52" w:rsidRDefault="003C5B52" w:rsidP="003C5B52">
      <w:pPr>
        <w:rPr>
          <w:rFonts w:ascii="Calibri" w:hAnsi="Calibri"/>
          <w:b/>
          <w:color w:val="000000"/>
          <w:sz w:val="20"/>
          <w:szCs w:val="20"/>
          <w:lang w:eastAsia="en-GB"/>
        </w:rPr>
      </w:pP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main avenues for publicising the Association's affairs are the web site and the bi-monthly newsletter, Y Ddraig. Without an editor for Y Ddraig during 2014, the association only managed one issue of the newsletter in 2014.</w:t>
      </w: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web site has been maintained throughout the year though little new material has been provided for publication. The major activities of the association, however, can be located on the site where you can find information on the Welsh Championships, the Welsh League and copies of the reports and minutes of the WOA Committee.</w:t>
      </w: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web site has changed little in structure in over 10 years and could well do with a modern re-vamp. We would be pleased to receive any expressions of interest on taking over the roles of webmaster, Y Ddraig editor and/or Information Officer.</w:t>
      </w:r>
    </w:p>
    <w:p w:rsidR="003C5B52" w:rsidRDefault="003C5B52" w:rsidP="003C5B52">
      <w:pPr>
        <w:rPr>
          <w:rFonts w:ascii="Calibri" w:hAnsi="Calibri"/>
          <w:b/>
          <w:color w:val="000000"/>
          <w:sz w:val="20"/>
          <w:szCs w:val="20"/>
          <w:lang w:eastAsia="en-GB"/>
        </w:rPr>
      </w:pPr>
      <w:r>
        <w:rPr>
          <w:rFonts w:ascii="Calibri" w:hAnsi="Calibri"/>
          <w:b/>
          <w:color w:val="000000"/>
          <w:sz w:val="20"/>
          <w:szCs w:val="20"/>
          <w:lang w:eastAsia="en-GB"/>
        </w:rPr>
        <w:t>Roger Stein SBOC</w:t>
      </w:r>
    </w:p>
    <w:p w:rsidR="003C5B52" w:rsidRDefault="003C5B52" w:rsidP="003C5B52">
      <w:pPr>
        <w:spacing w:before="100" w:beforeAutospacing="1" w:after="100" w:afterAutospacing="1"/>
        <w:rPr>
          <w:rFonts w:ascii="Calibri" w:hAnsi="Calibri" w:cs="Calibri"/>
          <w:sz w:val="20"/>
          <w:szCs w:val="20"/>
        </w:rPr>
      </w:pPr>
    </w:p>
    <w:p w:rsidR="003C5B52" w:rsidRDefault="003C5B52" w:rsidP="003C5B52">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Schools Liaison Officer’s</w:t>
      </w:r>
      <w:r w:rsidRPr="003D3728">
        <w:rPr>
          <w:rFonts w:ascii="Calibri" w:hAnsi="Calibri" w:cs="Calibri"/>
          <w:b/>
          <w:color w:val="000000"/>
          <w:sz w:val="40"/>
          <w:szCs w:val="40"/>
          <w:lang w:val="en-US"/>
        </w:rPr>
        <w:t xml:space="preserve"> report</w:t>
      </w:r>
    </w:p>
    <w:p w:rsidR="000A21DE" w:rsidRDefault="000A21DE" w:rsidP="000A21DE">
      <w:pPr>
        <w:rPr>
          <w:rFonts w:ascii="Calibri" w:hAnsi="Calibri"/>
          <w:b/>
          <w:color w:val="000000"/>
          <w:sz w:val="20"/>
          <w:szCs w:val="20"/>
          <w:lang w:eastAsia="en-GB"/>
        </w:rPr>
      </w:pPr>
    </w:p>
    <w:p w:rsidR="00DE295F" w:rsidRDefault="00DE295F" w:rsidP="00DE295F">
      <w:pPr>
        <w:rPr>
          <w:b/>
        </w:rPr>
      </w:pP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 xml:space="preserve">Most schools orienteering activities in the 2014-15 year were in mid-Wales, due primarily to ongoing hard work by Bill Marlow and Terry Smith.  We are very pleased and proud to report that Bill’s extraordinary efforts have come to wider notice this year, with his winning two very prestigious national awards, viz. BBC </w:t>
      </w:r>
      <w:proofErr w:type="spellStart"/>
      <w:r w:rsidRPr="00112290">
        <w:rPr>
          <w:rFonts w:asciiTheme="minorHAnsi" w:hAnsiTheme="minorHAnsi" w:cs="Arial"/>
          <w:sz w:val="20"/>
          <w:szCs w:val="20"/>
        </w:rPr>
        <w:t>Cymru</w:t>
      </w:r>
      <w:proofErr w:type="spellEnd"/>
      <w:r w:rsidRPr="00112290">
        <w:rPr>
          <w:rFonts w:asciiTheme="minorHAnsi" w:hAnsiTheme="minorHAnsi" w:cs="Arial"/>
          <w:sz w:val="20"/>
          <w:szCs w:val="20"/>
        </w:rPr>
        <w:t xml:space="preserve">  Wales Sporting Unsung Hero Award, and the “Points of Light” award from the British Government (with a certificate signed by the Prime Minister!).  Huge congratulations to Bill and all those involved for this well-earned recognition!</w:t>
      </w:r>
    </w:p>
    <w:p w:rsidR="00112290" w:rsidRDefault="00112290" w:rsidP="00112290">
      <w:pPr>
        <w:rPr>
          <w:rFonts w:asciiTheme="minorHAnsi" w:hAnsiTheme="minorHAnsi" w:cs="Arial"/>
          <w:sz w:val="20"/>
          <w:szCs w:val="20"/>
        </w:rPr>
      </w:pPr>
      <w:r w:rsidRPr="00112290">
        <w:rPr>
          <w:rFonts w:asciiTheme="minorHAnsi" w:hAnsiTheme="minorHAnsi" w:cs="Arial"/>
          <w:sz w:val="20"/>
          <w:szCs w:val="20"/>
        </w:rPr>
        <w:t xml:space="preserve">Statistics from Bill’s work follow below.  More information is given in Appendix 1, where Bill also shares anecdotes of his awards.  </w:t>
      </w:r>
    </w:p>
    <w:p w:rsidR="0089097C" w:rsidRPr="00112290" w:rsidRDefault="0089097C" w:rsidP="00112290">
      <w:pPr>
        <w:rPr>
          <w:rFonts w:asciiTheme="minorHAnsi" w:hAnsiTheme="minorHAnsi" w:cs="Arial"/>
          <w:sz w:val="20"/>
          <w:szCs w:val="20"/>
        </w:rPr>
      </w:pPr>
    </w:p>
    <w:tbl>
      <w:tblPr>
        <w:tblW w:w="11596" w:type="dxa"/>
        <w:tblInd w:w="93" w:type="dxa"/>
        <w:tblLook w:val="04A0" w:firstRow="1" w:lastRow="0" w:firstColumn="1" w:lastColumn="0" w:noHBand="0" w:noVBand="1"/>
      </w:tblPr>
      <w:tblGrid>
        <w:gridCol w:w="1341"/>
        <w:gridCol w:w="6471"/>
        <w:gridCol w:w="1207"/>
        <w:gridCol w:w="2934"/>
      </w:tblGrid>
      <w:tr w:rsidR="00112290" w:rsidRPr="00112290" w:rsidTr="00553041">
        <w:trPr>
          <w:trHeight w:val="300"/>
        </w:trPr>
        <w:tc>
          <w:tcPr>
            <w:tcW w:w="7812" w:type="dxa"/>
            <w:gridSpan w:val="2"/>
            <w:noWrap/>
            <w:vAlign w:val="bottom"/>
            <w:hideMark/>
          </w:tcPr>
          <w:p w:rsidR="00112290" w:rsidRPr="00112290" w:rsidRDefault="00112290">
            <w:pPr>
              <w:rPr>
                <w:rFonts w:asciiTheme="minorHAnsi" w:hAnsiTheme="minorHAnsi" w:cs="Arial"/>
                <w:b/>
                <w:bCs/>
                <w:color w:val="000000"/>
                <w:sz w:val="20"/>
                <w:szCs w:val="20"/>
                <w:u w:val="single"/>
                <w:lang w:eastAsia="en-GB"/>
              </w:rPr>
            </w:pPr>
            <w:r w:rsidRPr="00112290">
              <w:rPr>
                <w:rFonts w:asciiTheme="minorHAnsi" w:hAnsiTheme="minorHAnsi" w:cs="Arial"/>
                <w:b/>
                <w:bCs/>
                <w:color w:val="000000"/>
                <w:sz w:val="20"/>
                <w:szCs w:val="20"/>
                <w:u w:val="single"/>
                <w:lang w:eastAsia="en-GB"/>
              </w:rPr>
              <w:t>mid-Wales Schools Activities 2014-15</w:t>
            </w:r>
          </w:p>
        </w:tc>
        <w:tc>
          <w:tcPr>
            <w:tcW w:w="850" w:type="dxa"/>
            <w:noWrap/>
            <w:vAlign w:val="bottom"/>
            <w:hideMark/>
          </w:tcPr>
          <w:p w:rsidR="00112290" w:rsidRPr="00112290" w:rsidRDefault="00112290">
            <w:pPr>
              <w:rPr>
                <w:rFonts w:asciiTheme="minorHAnsi" w:hAnsiTheme="minorHAnsi"/>
                <w:sz w:val="20"/>
                <w:szCs w:val="20"/>
                <w:lang w:eastAsia="en-GB"/>
              </w:rPr>
            </w:pPr>
          </w:p>
        </w:tc>
        <w:tc>
          <w:tcPr>
            <w:tcW w:w="2934" w:type="dxa"/>
            <w:noWrap/>
            <w:vAlign w:val="bottom"/>
            <w:hideMark/>
          </w:tcPr>
          <w:p w:rsidR="00112290" w:rsidRPr="00112290" w:rsidRDefault="00112290">
            <w:pPr>
              <w:rPr>
                <w:rFonts w:asciiTheme="minorHAnsi" w:hAnsiTheme="minorHAnsi"/>
                <w:sz w:val="20"/>
                <w:szCs w:val="20"/>
                <w:lang w:eastAsia="en-GB"/>
              </w:rPr>
            </w:pPr>
          </w:p>
        </w:tc>
      </w:tr>
      <w:tr w:rsidR="00112290" w:rsidRPr="00112290" w:rsidTr="00553041">
        <w:trPr>
          <w:trHeight w:val="300"/>
        </w:trPr>
        <w:tc>
          <w:tcPr>
            <w:tcW w:w="1341" w:type="dxa"/>
            <w:noWrap/>
            <w:vAlign w:val="bottom"/>
            <w:hideMark/>
          </w:tcPr>
          <w:p w:rsidR="00112290" w:rsidRPr="00112290" w:rsidRDefault="00112290">
            <w:pPr>
              <w:rPr>
                <w:rFonts w:asciiTheme="minorHAnsi" w:hAnsiTheme="minorHAnsi" w:cs="Arial"/>
                <w:b/>
                <w:bCs/>
                <w:color w:val="000000"/>
                <w:sz w:val="20"/>
                <w:szCs w:val="20"/>
                <w:lang w:eastAsia="en-GB"/>
              </w:rPr>
            </w:pPr>
            <w:r w:rsidRPr="00112290">
              <w:rPr>
                <w:rFonts w:asciiTheme="minorHAnsi" w:hAnsiTheme="minorHAnsi" w:cs="Arial"/>
                <w:b/>
                <w:bCs/>
                <w:color w:val="000000"/>
                <w:sz w:val="20"/>
                <w:szCs w:val="20"/>
                <w:lang w:eastAsia="en-GB"/>
              </w:rPr>
              <w:t>Date</w:t>
            </w:r>
          </w:p>
        </w:tc>
        <w:tc>
          <w:tcPr>
            <w:tcW w:w="6471" w:type="dxa"/>
            <w:noWrap/>
            <w:vAlign w:val="bottom"/>
            <w:hideMark/>
          </w:tcPr>
          <w:p w:rsidR="00112290" w:rsidRPr="00112290" w:rsidRDefault="00112290">
            <w:pPr>
              <w:rPr>
                <w:rFonts w:asciiTheme="minorHAnsi" w:hAnsiTheme="minorHAnsi" w:cs="Arial"/>
                <w:b/>
                <w:bCs/>
                <w:color w:val="000000"/>
                <w:sz w:val="20"/>
                <w:szCs w:val="20"/>
                <w:lang w:eastAsia="en-GB"/>
              </w:rPr>
            </w:pPr>
            <w:r w:rsidRPr="00112290">
              <w:rPr>
                <w:rFonts w:asciiTheme="minorHAnsi" w:hAnsiTheme="minorHAnsi" w:cs="Arial"/>
                <w:b/>
                <w:bCs/>
                <w:color w:val="000000"/>
                <w:sz w:val="20"/>
                <w:szCs w:val="20"/>
                <w:lang w:eastAsia="en-GB"/>
              </w:rPr>
              <w:t>Event</w:t>
            </w:r>
          </w:p>
        </w:tc>
        <w:tc>
          <w:tcPr>
            <w:tcW w:w="850" w:type="dxa"/>
            <w:noWrap/>
            <w:vAlign w:val="bottom"/>
            <w:hideMark/>
          </w:tcPr>
          <w:p w:rsidR="00112290" w:rsidRPr="00112290" w:rsidRDefault="00112290">
            <w:pPr>
              <w:rPr>
                <w:rFonts w:asciiTheme="minorHAnsi" w:hAnsiTheme="minorHAnsi" w:cs="Arial"/>
                <w:b/>
                <w:bCs/>
                <w:color w:val="000000"/>
                <w:sz w:val="20"/>
                <w:szCs w:val="20"/>
                <w:lang w:eastAsia="en-GB"/>
              </w:rPr>
            </w:pPr>
            <w:r w:rsidRPr="00112290">
              <w:rPr>
                <w:rFonts w:asciiTheme="minorHAnsi" w:hAnsiTheme="minorHAnsi" w:cs="Arial"/>
                <w:b/>
                <w:bCs/>
                <w:color w:val="000000"/>
                <w:sz w:val="20"/>
                <w:szCs w:val="20"/>
                <w:lang w:eastAsia="en-GB"/>
              </w:rPr>
              <w:t>Participants</w:t>
            </w:r>
          </w:p>
        </w:tc>
        <w:tc>
          <w:tcPr>
            <w:tcW w:w="2934" w:type="dxa"/>
            <w:noWrap/>
            <w:vAlign w:val="bottom"/>
            <w:hideMark/>
          </w:tcPr>
          <w:p w:rsidR="00112290" w:rsidRPr="00112290" w:rsidRDefault="00112290">
            <w:pPr>
              <w:rPr>
                <w:rFonts w:asciiTheme="minorHAnsi" w:hAnsiTheme="minorHAnsi" w:cs="Arial"/>
                <w:b/>
                <w:bCs/>
                <w:color w:val="000000"/>
                <w:sz w:val="20"/>
                <w:szCs w:val="20"/>
                <w:lang w:eastAsia="en-GB"/>
              </w:rPr>
            </w:pPr>
            <w:r w:rsidRPr="00112290">
              <w:rPr>
                <w:rFonts w:asciiTheme="minorHAnsi" w:hAnsiTheme="minorHAnsi" w:cs="Arial"/>
                <w:b/>
                <w:bCs/>
                <w:color w:val="000000"/>
                <w:sz w:val="20"/>
                <w:szCs w:val="20"/>
                <w:lang w:eastAsia="en-GB"/>
              </w:rPr>
              <w:t>Venue</w:t>
            </w:r>
          </w:p>
        </w:tc>
      </w:tr>
      <w:tr w:rsidR="00112290" w:rsidRPr="00112290" w:rsidTr="00553041">
        <w:trPr>
          <w:trHeight w:val="300"/>
        </w:trPr>
        <w:tc>
          <w:tcPr>
            <w:tcW w:w="134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Autumn 2014</w:t>
            </w:r>
          </w:p>
        </w:tc>
        <w:tc>
          <w:tcPr>
            <w:tcW w:w="6471" w:type="dxa"/>
            <w:noWrap/>
            <w:vAlign w:val="center"/>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Powys Primary Schools Cluster Championships</w:t>
            </w:r>
          </w:p>
        </w:tc>
        <w:tc>
          <w:tcPr>
            <w:tcW w:w="850" w:type="dxa"/>
            <w:noWrap/>
            <w:vAlign w:val="bottom"/>
            <w:hideMark/>
          </w:tcPr>
          <w:p w:rsidR="00112290" w:rsidRPr="00112290" w:rsidRDefault="00112290">
            <w:pPr>
              <w:jc w:val="right"/>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1131</w:t>
            </w:r>
          </w:p>
        </w:tc>
        <w:tc>
          <w:tcPr>
            <w:tcW w:w="2934"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(many)</w:t>
            </w:r>
          </w:p>
        </w:tc>
      </w:tr>
      <w:tr w:rsidR="00112290" w:rsidRPr="00112290" w:rsidTr="00553041">
        <w:trPr>
          <w:trHeight w:val="300"/>
        </w:trPr>
        <w:tc>
          <w:tcPr>
            <w:tcW w:w="134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Nov 2014</w:t>
            </w:r>
          </w:p>
        </w:tc>
        <w:tc>
          <w:tcPr>
            <w:tcW w:w="647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Primary Schools County Championships - north</w:t>
            </w:r>
          </w:p>
        </w:tc>
        <w:tc>
          <w:tcPr>
            <w:tcW w:w="850" w:type="dxa"/>
            <w:noWrap/>
            <w:vAlign w:val="bottom"/>
            <w:hideMark/>
          </w:tcPr>
          <w:p w:rsidR="00112290" w:rsidRPr="00112290" w:rsidRDefault="00112290">
            <w:pPr>
              <w:jc w:val="right"/>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246</w:t>
            </w:r>
          </w:p>
        </w:tc>
        <w:tc>
          <w:tcPr>
            <w:tcW w:w="2934"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Gregynog</w:t>
            </w:r>
          </w:p>
        </w:tc>
      </w:tr>
      <w:tr w:rsidR="00112290" w:rsidRPr="00112290" w:rsidTr="00553041">
        <w:trPr>
          <w:trHeight w:val="300"/>
        </w:trPr>
        <w:tc>
          <w:tcPr>
            <w:tcW w:w="134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Nov 2014</w:t>
            </w:r>
          </w:p>
        </w:tc>
        <w:tc>
          <w:tcPr>
            <w:tcW w:w="647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Primary Schools County Championships - south</w:t>
            </w:r>
          </w:p>
        </w:tc>
        <w:tc>
          <w:tcPr>
            <w:tcW w:w="850" w:type="dxa"/>
            <w:noWrap/>
            <w:vAlign w:val="bottom"/>
            <w:hideMark/>
          </w:tcPr>
          <w:p w:rsidR="00112290" w:rsidRPr="00112290" w:rsidRDefault="00112290">
            <w:pPr>
              <w:jc w:val="right"/>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90</w:t>
            </w:r>
          </w:p>
        </w:tc>
        <w:tc>
          <w:tcPr>
            <w:tcW w:w="2934"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Nash Woods</w:t>
            </w:r>
          </w:p>
        </w:tc>
      </w:tr>
      <w:tr w:rsidR="00112290" w:rsidRPr="00112290" w:rsidTr="00553041">
        <w:trPr>
          <w:trHeight w:val="300"/>
        </w:trPr>
        <w:tc>
          <w:tcPr>
            <w:tcW w:w="134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Mar 2015</w:t>
            </w:r>
          </w:p>
        </w:tc>
        <w:tc>
          <w:tcPr>
            <w:tcW w:w="647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Powys Secondary Schools Championships</w:t>
            </w:r>
          </w:p>
        </w:tc>
        <w:tc>
          <w:tcPr>
            <w:tcW w:w="850" w:type="dxa"/>
            <w:noWrap/>
            <w:vAlign w:val="bottom"/>
            <w:hideMark/>
          </w:tcPr>
          <w:p w:rsidR="00112290" w:rsidRPr="00112290" w:rsidRDefault="00112290">
            <w:pPr>
              <w:jc w:val="right"/>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110</w:t>
            </w:r>
          </w:p>
        </w:tc>
        <w:tc>
          <w:tcPr>
            <w:tcW w:w="2934" w:type="dxa"/>
            <w:noWrap/>
            <w:vAlign w:val="bottom"/>
            <w:hideMark/>
          </w:tcPr>
          <w:p w:rsidR="00112290" w:rsidRPr="00112290" w:rsidRDefault="00112290">
            <w:pPr>
              <w:rPr>
                <w:rFonts w:asciiTheme="minorHAnsi" w:hAnsiTheme="minorHAnsi" w:cs="Arial"/>
                <w:color w:val="000000"/>
                <w:sz w:val="20"/>
                <w:szCs w:val="20"/>
                <w:lang w:eastAsia="en-GB"/>
              </w:rPr>
            </w:pPr>
            <w:proofErr w:type="spellStart"/>
            <w:r w:rsidRPr="00112290">
              <w:rPr>
                <w:rFonts w:asciiTheme="minorHAnsi" w:hAnsiTheme="minorHAnsi" w:cs="Arial"/>
                <w:color w:val="000000"/>
                <w:sz w:val="20"/>
                <w:szCs w:val="20"/>
                <w:lang w:eastAsia="en-GB"/>
              </w:rPr>
              <w:t>Hafren</w:t>
            </w:r>
            <w:proofErr w:type="spellEnd"/>
            <w:r w:rsidRPr="00112290">
              <w:rPr>
                <w:rFonts w:asciiTheme="minorHAnsi" w:hAnsiTheme="minorHAnsi" w:cs="Arial"/>
                <w:color w:val="000000"/>
                <w:sz w:val="20"/>
                <w:szCs w:val="20"/>
                <w:lang w:eastAsia="en-GB"/>
              </w:rPr>
              <w:t xml:space="preserve"> forest</w:t>
            </w:r>
          </w:p>
        </w:tc>
      </w:tr>
      <w:tr w:rsidR="00112290" w:rsidRPr="00112290" w:rsidTr="00553041">
        <w:trPr>
          <w:trHeight w:val="300"/>
        </w:trPr>
        <w:tc>
          <w:tcPr>
            <w:tcW w:w="134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Jun 2015</w:t>
            </w:r>
          </w:p>
        </w:tc>
        <w:tc>
          <w:tcPr>
            <w:tcW w:w="6471"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Inter-County Primary Schools Championships (Powys, Gwynedd, Ceredigion)</w:t>
            </w:r>
          </w:p>
        </w:tc>
        <w:tc>
          <w:tcPr>
            <w:tcW w:w="850" w:type="dxa"/>
            <w:noWrap/>
            <w:vAlign w:val="bottom"/>
            <w:hideMark/>
          </w:tcPr>
          <w:p w:rsidR="00112290" w:rsidRPr="00112290" w:rsidRDefault="00112290">
            <w:pPr>
              <w:jc w:val="right"/>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109</w:t>
            </w:r>
          </w:p>
        </w:tc>
        <w:tc>
          <w:tcPr>
            <w:tcW w:w="2934" w:type="dxa"/>
            <w:noWrap/>
            <w:vAlign w:val="bottom"/>
            <w:hideMark/>
          </w:tcPr>
          <w:p w:rsidR="00112290" w:rsidRPr="00112290" w:rsidRDefault="00112290">
            <w:pPr>
              <w:rPr>
                <w:rFonts w:asciiTheme="minorHAnsi" w:hAnsiTheme="minorHAnsi" w:cs="Arial"/>
                <w:color w:val="000000"/>
                <w:sz w:val="20"/>
                <w:szCs w:val="20"/>
                <w:lang w:eastAsia="en-GB"/>
              </w:rPr>
            </w:pPr>
            <w:r w:rsidRPr="00112290">
              <w:rPr>
                <w:rFonts w:asciiTheme="minorHAnsi" w:hAnsiTheme="minorHAnsi" w:cs="Arial"/>
                <w:color w:val="000000"/>
                <w:sz w:val="20"/>
                <w:szCs w:val="20"/>
                <w:lang w:eastAsia="en-GB"/>
              </w:rPr>
              <w:t xml:space="preserve">Y </w:t>
            </w:r>
            <w:proofErr w:type="spellStart"/>
            <w:r w:rsidRPr="00112290">
              <w:rPr>
                <w:rFonts w:asciiTheme="minorHAnsi" w:hAnsiTheme="minorHAnsi" w:cs="Arial"/>
                <w:color w:val="000000"/>
                <w:sz w:val="20"/>
                <w:szCs w:val="20"/>
                <w:lang w:eastAsia="en-GB"/>
              </w:rPr>
              <w:t>Plas</w:t>
            </w:r>
            <w:proofErr w:type="spellEnd"/>
          </w:p>
        </w:tc>
      </w:tr>
      <w:tr w:rsidR="00112290" w:rsidRPr="00112290" w:rsidTr="00553041">
        <w:trPr>
          <w:trHeight w:val="300"/>
        </w:trPr>
        <w:tc>
          <w:tcPr>
            <w:tcW w:w="1341" w:type="dxa"/>
            <w:noWrap/>
            <w:vAlign w:val="bottom"/>
            <w:hideMark/>
          </w:tcPr>
          <w:p w:rsidR="00112290" w:rsidRPr="00112290" w:rsidRDefault="00112290">
            <w:pPr>
              <w:rPr>
                <w:rFonts w:asciiTheme="minorHAnsi" w:hAnsiTheme="minorHAnsi"/>
                <w:sz w:val="20"/>
                <w:szCs w:val="20"/>
                <w:lang w:eastAsia="en-GB"/>
              </w:rPr>
            </w:pPr>
          </w:p>
        </w:tc>
        <w:tc>
          <w:tcPr>
            <w:tcW w:w="6471" w:type="dxa"/>
            <w:noWrap/>
            <w:vAlign w:val="bottom"/>
            <w:hideMark/>
          </w:tcPr>
          <w:p w:rsidR="00112290" w:rsidRPr="00112290" w:rsidRDefault="00112290">
            <w:pPr>
              <w:jc w:val="right"/>
              <w:rPr>
                <w:rFonts w:asciiTheme="minorHAnsi" w:hAnsiTheme="minorHAnsi" w:cs="Arial"/>
                <w:b/>
                <w:bCs/>
                <w:color w:val="000000"/>
                <w:sz w:val="20"/>
                <w:szCs w:val="20"/>
                <w:lang w:eastAsia="en-GB"/>
              </w:rPr>
            </w:pPr>
            <w:r w:rsidRPr="00112290">
              <w:rPr>
                <w:rFonts w:asciiTheme="minorHAnsi" w:hAnsiTheme="minorHAnsi" w:cs="Arial"/>
                <w:b/>
                <w:bCs/>
                <w:color w:val="000000"/>
                <w:sz w:val="20"/>
                <w:szCs w:val="20"/>
                <w:lang w:eastAsia="en-GB"/>
              </w:rPr>
              <w:t>TOTAL</w:t>
            </w:r>
          </w:p>
        </w:tc>
        <w:tc>
          <w:tcPr>
            <w:tcW w:w="850" w:type="dxa"/>
            <w:noWrap/>
            <w:vAlign w:val="bottom"/>
            <w:hideMark/>
          </w:tcPr>
          <w:p w:rsidR="00112290" w:rsidRPr="00112290" w:rsidRDefault="00112290">
            <w:pPr>
              <w:jc w:val="right"/>
              <w:rPr>
                <w:rFonts w:asciiTheme="minorHAnsi" w:hAnsiTheme="minorHAnsi" w:cs="Arial"/>
                <w:b/>
                <w:bCs/>
                <w:color w:val="000000"/>
                <w:sz w:val="20"/>
                <w:szCs w:val="20"/>
                <w:lang w:eastAsia="en-GB"/>
              </w:rPr>
            </w:pPr>
            <w:r w:rsidRPr="00112290">
              <w:rPr>
                <w:rFonts w:asciiTheme="minorHAnsi" w:hAnsiTheme="minorHAnsi" w:cs="Arial"/>
                <w:b/>
                <w:bCs/>
                <w:color w:val="000000"/>
                <w:sz w:val="20"/>
                <w:szCs w:val="20"/>
                <w:lang w:eastAsia="en-GB"/>
              </w:rPr>
              <w:t>1636</w:t>
            </w:r>
          </w:p>
        </w:tc>
        <w:tc>
          <w:tcPr>
            <w:tcW w:w="2934" w:type="dxa"/>
            <w:noWrap/>
            <w:vAlign w:val="bottom"/>
            <w:hideMark/>
          </w:tcPr>
          <w:p w:rsidR="00112290" w:rsidRPr="00112290" w:rsidRDefault="00112290">
            <w:pPr>
              <w:rPr>
                <w:rFonts w:asciiTheme="minorHAnsi" w:hAnsiTheme="minorHAnsi"/>
                <w:sz w:val="20"/>
                <w:szCs w:val="20"/>
                <w:lang w:eastAsia="en-GB"/>
              </w:rPr>
            </w:pPr>
          </w:p>
        </w:tc>
      </w:tr>
    </w:tbl>
    <w:p w:rsidR="00112290" w:rsidRPr="00112290" w:rsidRDefault="00112290" w:rsidP="00112290">
      <w:pPr>
        <w:rPr>
          <w:rFonts w:asciiTheme="minorHAnsi" w:hAnsiTheme="minorHAnsi" w:cs="Arial"/>
          <w:sz w:val="20"/>
          <w:szCs w:val="20"/>
        </w:rPr>
      </w:pPr>
    </w:p>
    <w:p w:rsidR="00112290" w:rsidRPr="00112290" w:rsidRDefault="00112290" w:rsidP="00112290">
      <w:pPr>
        <w:rPr>
          <w:rFonts w:asciiTheme="minorHAnsi" w:hAnsiTheme="minorHAnsi" w:cs="Arial"/>
          <w:b/>
          <w:sz w:val="20"/>
          <w:szCs w:val="20"/>
        </w:rPr>
      </w:pPr>
      <w:r w:rsidRPr="00112290">
        <w:rPr>
          <w:rFonts w:asciiTheme="minorHAnsi" w:hAnsiTheme="minorHAnsi" w:cs="Arial"/>
          <w:b/>
          <w:sz w:val="20"/>
          <w:szCs w:val="20"/>
        </w:rPr>
        <w:t>Additional Activities in Mid Wales (Mid-Wales OC) reported by Gabriella Walsh</w:t>
      </w:r>
    </w:p>
    <w:p w:rsidR="00112290" w:rsidRPr="00112290" w:rsidRDefault="00112290" w:rsidP="00112290">
      <w:pPr>
        <w:rPr>
          <w:rFonts w:asciiTheme="minorHAnsi" w:hAnsiTheme="minorHAnsi" w:cs="Arial"/>
          <w:sz w:val="20"/>
          <w:szCs w:val="20"/>
          <w:lang w:eastAsia="en-GB"/>
        </w:rPr>
      </w:pPr>
      <w:r w:rsidRPr="00112290">
        <w:rPr>
          <w:rFonts w:asciiTheme="minorHAnsi" w:hAnsiTheme="minorHAnsi" w:cs="Arial"/>
          <w:sz w:val="20"/>
          <w:szCs w:val="20"/>
          <w:lang w:eastAsia="en-GB"/>
        </w:rPr>
        <w:t>Megan Carter Davies and I ran an introductory session for Years 4</w:t>
      </w:r>
      <w:proofErr w:type="gramStart"/>
      <w:r w:rsidRPr="00112290">
        <w:rPr>
          <w:rFonts w:asciiTheme="minorHAnsi" w:hAnsiTheme="minorHAnsi" w:cs="Arial"/>
          <w:sz w:val="20"/>
          <w:szCs w:val="20"/>
          <w:lang w:eastAsia="en-GB"/>
        </w:rPr>
        <w:t>,5</w:t>
      </w:r>
      <w:proofErr w:type="gramEnd"/>
      <w:r w:rsidRPr="00112290">
        <w:rPr>
          <w:rFonts w:asciiTheme="minorHAnsi" w:hAnsiTheme="minorHAnsi" w:cs="Arial"/>
          <w:sz w:val="20"/>
          <w:szCs w:val="20"/>
          <w:lang w:eastAsia="en-GB"/>
        </w:rPr>
        <w:t xml:space="preserve">&amp;6 from Pontrhydfendigaid School and a brief talk to children from </w:t>
      </w:r>
      <w:proofErr w:type="spellStart"/>
      <w:r w:rsidRPr="00112290">
        <w:rPr>
          <w:rFonts w:asciiTheme="minorHAnsi" w:hAnsiTheme="minorHAnsi" w:cs="Arial"/>
          <w:sz w:val="20"/>
          <w:szCs w:val="20"/>
          <w:lang w:eastAsia="en-GB"/>
        </w:rPr>
        <w:t>Ysgol</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Mynach</w:t>
      </w:r>
      <w:proofErr w:type="spellEnd"/>
      <w:r w:rsidRPr="00112290">
        <w:rPr>
          <w:rFonts w:asciiTheme="minorHAnsi" w:hAnsiTheme="minorHAnsi" w:cs="Arial"/>
          <w:sz w:val="20"/>
          <w:szCs w:val="20"/>
          <w:lang w:eastAsia="en-GB"/>
        </w:rPr>
        <w:t xml:space="preserve"> primary school at Devils Bridge. Megan updated the </w:t>
      </w:r>
      <w:proofErr w:type="spellStart"/>
      <w:r w:rsidRPr="00112290">
        <w:rPr>
          <w:rFonts w:asciiTheme="minorHAnsi" w:hAnsiTheme="minorHAnsi" w:cs="Arial"/>
          <w:sz w:val="20"/>
          <w:szCs w:val="20"/>
          <w:lang w:eastAsia="en-GB"/>
        </w:rPr>
        <w:t>Pontrhydfenigaid</w:t>
      </w:r>
      <w:proofErr w:type="spellEnd"/>
      <w:r w:rsidRPr="00112290">
        <w:rPr>
          <w:rFonts w:asciiTheme="minorHAnsi" w:hAnsiTheme="minorHAnsi" w:cs="Arial"/>
          <w:sz w:val="20"/>
          <w:szCs w:val="20"/>
          <w:lang w:eastAsia="en-GB"/>
        </w:rPr>
        <w:t xml:space="preserve"> School map. They all attended the tri-county inter county primary school orienteering championship competition at </w:t>
      </w:r>
      <w:proofErr w:type="spellStart"/>
      <w:r w:rsidRPr="00112290">
        <w:rPr>
          <w:rFonts w:asciiTheme="minorHAnsi" w:hAnsiTheme="minorHAnsi" w:cs="Arial"/>
          <w:sz w:val="20"/>
          <w:szCs w:val="20"/>
          <w:lang w:eastAsia="en-GB"/>
        </w:rPr>
        <w:t>Machynlleth</w:t>
      </w:r>
      <w:proofErr w:type="spellEnd"/>
      <w:r w:rsidRPr="00112290">
        <w:rPr>
          <w:rFonts w:asciiTheme="minorHAnsi" w:hAnsiTheme="minorHAnsi" w:cs="Arial"/>
          <w:sz w:val="20"/>
          <w:szCs w:val="20"/>
          <w:lang w:eastAsia="en-GB"/>
        </w:rPr>
        <w:t xml:space="preserve"> Ceredigion also had pupils from Primary schools, </w:t>
      </w:r>
      <w:proofErr w:type="spellStart"/>
      <w:r w:rsidRPr="00112290">
        <w:rPr>
          <w:rFonts w:asciiTheme="minorHAnsi" w:hAnsiTheme="minorHAnsi" w:cs="Arial"/>
          <w:sz w:val="20"/>
          <w:szCs w:val="20"/>
          <w:lang w:eastAsia="en-GB"/>
        </w:rPr>
        <w:t>Ysgol</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Cymraeg</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Ysgol</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Plascrug</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Ysgol</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Llanilar</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Ysgol</w:t>
      </w:r>
      <w:proofErr w:type="spellEnd"/>
      <w:r w:rsidRPr="00112290">
        <w:rPr>
          <w:rFonts w:asciiTheme="minorHAnsi" w:hAnsiTheme="minorHAnsi" w:cs="Arial"/>
          <w:sz w:val="20"/>
          <w:szCs w:val="20"/>
          <w:lang w:eastAsia="en-GB"/>
        </w:rPr>
        <w:t xml:space="preserve"> </w:t>
      </w:r>
      <w:proofErr w:type="spellStart"/>
      <w:r w:rsidRPr="00112290">
        <w:rPr>
          <w:rFonts w:asciiTheme="minorHAnsi" w:hAnsiTheme="minorHAnsi" w:cs="Arial"/>
          <w:sz w:val="20"/>
          <w:szCs w:val="20"/>
          <w:lang w:eastAsia="en-GB"/>
        </w:rPr>
        <w:t>Penrhyncoch</w:t>
      </w:r>
      <w:proofErr w:type="spellEnd"/>
      <w:r w:rsidRPr="00112290">
        <w:rPr>
          <w:rFonts w:asciiTheme="minorHAnsi" w:hAnsiTheme="minorHAnsi" w:cs="Arial"/>
          <w:sz w:val="20"/>
          <w:szCs w:val="20"/>
          <w:lang w:eastAsia="en-GB"/>
        </w:rPr>
        <w:t xml:space="preserve">. </w:t>
      </w:r>
    </w:p>
    <w:p w:rsidR="00112290" w:rsidRPr="00112290" w:rsidRDefault="00112290" w:rsidP="00112290">
      <w:pPr>
        <w:rPr>
          <w:rFonts w:asciiTheme="minorHAnsi" w:eastAsia="Calibri" w:hAnsiTheme="minorHAnsi" w:cs="Arial"/>
          <w:b/>
          <w:sz w:val="20"/>
          <w:szCs w:val="20"/>
        </w:rPr>
      </w:pPr>
      <w:r w:rsidRPr="00112290">
        <w:rPr>
          <w:rFonts w:asciiTheme="minorHAnsi" w:hAnsiTheme="minorHAnsi" w:cs="Arial"/>
          <w:color w:val="000000"/>
          <w:sz w:val="20"/>
          <w:szCs w:val="20"/>
          <w:shd w:val="clear" w:color="auto" w:fill="FFFFFF"/>
        </w:rPr>
        <w:br/>
      </w:r>
      <w:r w:rsidRPr="00112290">
        <w:rPr>
          <w:rFonts w:asciiTheme="minorHAnsi" w:hAnsiTheme="minorHAnsi" w:cs="Arial"/>
          <w:b/>
          <w:sz w:val="20"/>
          <w:szCs w:val="20"/>
        </w:rPr>
        <w:t xml:space="preserve">South Wales – </w:t>
      </w:r>
      <w:proofErr w:type="gramStart"/>
      <w:r w:rsidRPr="00112290">
        <w:rPr>
          <w:rFonts w:asciiTheme="minorHAnsi" w:hAnsiTheme="minorHAnsi" w:cs="Arial"/>
          <w:b/>
          <w:sz w:val="20"/>
          <w:szCs w:val="20"/>
        </w:rPr>
        <w:t>East  (</w:t>
      </w:r>
      <w:proofErr w:type="gramEnd"/>
      <w:r w:rsidRPr="00112290">
        <w:rPr>
          <w:rFonts w:asciiTheme="minorHAnsi" w:hAnsiTheme="minorHAnsi" w:cs="Arial"/>
          <w:b/>
          <w:sz w:val="20"/>
          <w:szCs w:val="20"/>
        </w:rPr>
        <w:t>South Wales OC) by Ian Kennet</w:t>
      </w:r>
    </w:p>
    <w:p w:rsidR="00112290" w:rsidRPr="00112290" w:rsidRDefault="00112290" w:rsidP="00112290">
      <w:pPr>
        <w:pStyle w:val="yiv1121129206msonormal"/>
        <w:rPr>
          <w:rFonts w:asciiTheme="minorHAnsi" w:hAnsiTheme="minorHAnsi" w:cs="Arial"/>
          <w:sz w:val="20"/>
          <w:szCs w:val="20"/>
        </w:rPr>
      </w:pPr>
      <w:r w:rsidRPr="00112290">
        <w:rPr>
          <w:rFonts w:asciiTheme="minorHAnsi" w:hAnsiTheme="minorHAnsi" w:cs="Arial"/>
          <w:color w:val="000000"/>
          <w:sz w:val="20"/>
          <w:szCs w:val="20"/>
        </w:rPr>
        <w:t xml:space="preserve">I attended BOK/NGOC OCAD training event in Bristol and have updated a few school maps, one new map in production as Raglan school has moved to a new site. </w:t>
      </w:r>
      <w:r w:rsidRPr="00112290">
        <w:rPr>
          <w:rFonts w:asciiTheme="minorHAnsi" w:hAnsiTheme="minorHAnsi" w:cs="Arial"/>
          <w:color w:val="000000"/>
          <w:sz w:val="20"/>
          <w:szCs w:val="20"/>
        </w:rPr>
        <w:br/>
        <w:t>Delivered TOP1 to 70 students at Hartpury College.</w:t>
      </w:r>
      <w:r w:rsidRPr="00112290">
        <w:rPr>
          <w:rFonts w:asciiTheme="minorHAnsi" w:hAnsiTheme="minorHAnsi" w:cs="Arial"/>
          <w:color w:val="000000"/>
          <w:sz w:val="20"/>
          <w:szCs w:val="20"/>
        </w:rPr>
        <w:br/>
        <w:t>We have weekly schools here at the centre, all doing some basic orienteering.</w:t>
      </w:r>
      <w:r w:rsidRPr="00112290">
        <w:rPr>
          <w:rFonts w:asciiTheme="minorHAnsi" w:hAnsiTheme="minorHAnsi" w:cs="Arial"/>
          <w:color w:val="000000"/>
          <w:sz w:val="20"/>
          <w:szCs w:val="20"/>
        </w:rPr>
        <w:br/>
        <w:t xml:space="preserve">TOP1 planned for the </w:t>
      </w:r>
      <w:proofErr w:type="gramStart"/>
      <w:r w:rsidRPr="00112290">
        <w:rPr>
          <w:rFonts w:asciiTheme="minorHAnsi" w:hAnsiTheme="minorHAnsi" w:cs="Arial"/>
          <w:color w:val="000000"/>
          <w:sz w:val="20"/>
          <w:szCs w:val="20"/>
        </w:rPr>
        <w:t>Autumn</w:t>
      </w:r>
      <w:proofErr w:type="gramEnd"/>
      <w:r w:rsidRPr="00112290">
        <w:rPr>
          <w:rFonts w:asciiTheme="minorHAnsi" w:hAnsiTheme="minorHAnsi" w:cs="Arial"/>
          <w:color w:val="000000"/>
          <w:sz w:val="20"/>
          <w:szCs w:val="20"/>
        </w:rPr>
        <w:t xml:space="preserve"> with some Sport Wales funding. </w:t>
      </w:r>
      <w:r w:rsidRPr="00112290">
        <w:rPr>
          <w:rFonts w:asciiTheme="minorHAnsi" w:hAnsiTheme="minorHAnsi" w:cs="Arial"/>
          <w:color w:val="000000"/>
          <w:sz w:val="20"/>
          <w:szCs w:val="20"/>
        </w:rPr>
        <w:br/>
        <w:t>(Also expanded our Sport Ident kit and that’s in regular use at the centre and with British Mountain Bike Orienteering at local events)</w:t>
      </w:r>
    </w:p>
    <w:p w:rsidR="00112290" w:rsidRPr="00112290" w:rsidRDefault="00112290" w:rsidP="00112290">
      <w:pPr>
        <w:pStyle w:val="yiv1121129206msonormal"/>
        <w:rPr>
          <w:rFonts w:asciiTheme="minorHAnsi" w:hAnsiTheme="minorHAnsi" w:cs="Arial"/>
          <w:b/>
          <w:sz w:val="20"/>
          <w:szCs w:val="20"/>
        </w:rPr>
      </w:pPr>
      <w:r w:rsidRPr="00112290">
        <w:rPr>
          <w:rFonts w:asciiTheme="minorHAnsi" w:hAnsiTheme="minorHAnsi" w:cs="Arial"/>
          <w:b/>
          <w:sz w:val="20"/>
          <w:szCs w:val="20"/>
        </w:rPr>
        <w:t>South Wales – West (Swansea Bay OC) by Bridget Stein</w:t>
      </w:r>
    </w:p>
    <w:p w:rsidR="00112290" w:rsidRDefault="00112290" w:rsidP="00112290">
      <w:pPr>
        <w:rPr>
          <w:rFonts w:asciiTheme="minorHAnsi" w:hAnsiTheme="minorHAnsi" w:cs="Arial"/>
          <w:sz w:val="20"/>
          <w:szCs w:val="20"/>
        </w:rPr>
      </w:pPr>
      <w:r w:rsidRPr="00112290">
        <w:rPr>
          <w:rFonts w:asciiTheme="minorHAnsi" w:hAnsiTheme="minorHAnsi" w:cs="Arial"/>
          <w:sz w:val="20"/>
          <w:szCs w:val="20"/>
          <w:u w:val="single"/>
        </w:rPr>
        <w:t>New maps made in 2014:</w:t>
      </w:r>
      <w:r w:rsidRPr="00112290">
        <w:rPr>
          <w:rFonts w:asciiTheme="minorHAnsi" w:hAnsiTheme="minorHAnsi" w:cs="Arial"/>
          <w:sz w:val="20"/>
          <w:szCs w:val="20"/>
        </w:rPr>
        <w:t xml:space="preserve">  </w:t>
      </w:r>
      <w:r w:rsidRPr="00112290">
        <w:rPr>
          <w:rFonts w:asciiTheme="minorHAnsi" w:hAnsiTheme="minorHAnsi" w:cs="Arial"/>
          <w:sz w:val="20"/>
          <w:szCs w:val="20"/>
        </w:rPr>
        <w:br/>
        <w:t xml:space="preserve">11 primary schools in Neath-Port Talbot borough; </w:t>
      </w:r>
      <w:r w:rsidRPr="00112290">
        <w:rPr>
          <w:rFonts w:asciiTheme="minorHAnsi" w:hAnsiTheme="minorHAnsi" w:cs="Arial"/>
          <w:sz w:val="20"/>
          <w:szCs w:val="20"/>
        </w:rPr>
        <w:br/>
        <w:t>1 comprehensive school in Bridgend;</w:t>
      </w:r>
      <w:r w:rsidRPr="00112290">
        <w:rPr>
          <w:rFonts w:asciiTheme="minorHAnsi" w:hAnsiTheme="minorHAnsi" w:cs="Arial"/>
          <w:sz w:val="20"/>
          <w:szCs w:val="20"/>
        </w:rPr>
        <w:br/>
        <w:t>Outdoor Centre of Hampshire County (Brecon Beacons);</w:t>
      </w:r>
      <w:r w:rsidRPr="00112290">
        <w:rPr>
          <w:rFonts w:asciiTheme="minorHAnsi" w:hAnsiTheme="minorHAnsi" w:cs="Arial"/>
          <w:sz w:val="20"/>
          <w:szCs w:val="20"/>
        </w:rPr>
        <w:br/>
        <w:t>Woodland area near Carmarthen mapped for University of Wales Trinity St David PE teacher training.</w:t>
      </w:r>
    </w:p>
    <w:p w:rsidR="0089097C" w:rsidRPr="00112290" w:rsidRDefault="0089097C" w:rsidP="00112290">
      <w:pPr>
        <w:rPr>
          <w:rFonts w:asciiTheme="minorHAnsi" w:hAnsiTheme="minorHAnsi" w:cs="Arial"/>
          <w:sz w:val="20"/>
          <w:szCs w:val="20"/>
        </w:rPr>
      </w:pPr>
    </w:p>
    <w:p w:rsidR="00112290" w:rsidRDefault="00112290" w:rsidP="00112290">
      <w:pPr>
        <w:rPr>
          <w:rFonts w:asciiTheme="minorHAnsi" w:hAnsiTheme="minorHAnsi" w:cs="Arial"/>
          <w:b/>
          <w:sz w:val="20"/>
          <w:szCs w:val="20"/>
        </w:rPr>
      </w:pPr>
      <w:r w:rsidRPr="00112290">
        <w:rPr>
          <w:rFonts w:asciiTheme="minorHAnsi" w:hAnsiTheme="minorHAnsi" w:cs="Arial"/>
          <w:b/>
          <w:sz w:val="20"/>
          <w:szCs w:val="20"/>
        </w:rPr>
        <w:t xml:space="preserve">North Wales by </w:t>
      </w:r>
      <w:proofErr w:type="spellStart"/>
      <w:r w:rsidRPr="00112290">
        <w:rPr>
          <w:rFonts w:asciiTheme="minorHAnsi" w:hAnsiTheme="minorHAnsi" w:cs="Arial"/>
          <w:b/>
          <w:sz w:val="20"/>
          <w:szCs w:val="20"/>
        </w:rPr>
        <w:t>Mair</w:t>
      </w:r>
      <w:proofErr w:type="spellEnd"/>
      <w:r w:rsidRPr="00112290">
        <w:rPr>
          <w:rFonts w:asciiTheme="minorHAnsi" w:hAnsiTheme="minorHAnsi" w:cs="Arial"/>
          <w:b/>
          <w:sz w:val="20"/>
          <w:szCs w:val="20"/>
        </w:rPr>
        <w:t xml:space="preserve"> </w:t>
      </w:r>
      <w:proofErr w:type="spellStart"/>
      <w:r w:rsidRPr="00112290">
        <w:rPr>
          <w:rFonts w:asciiTheme="minorHAnsi" w:hAnsiTheme="minorHAnsi" w:cs="Arial"/>
          <w:b/>
          <w:sz w:val="20"/>
          <w:szCs w:val="20"/>
        </w:rPr>
        <w:t>Tomos</w:t>
      </w:r>
      <w:proofErr w:type="spellEnd"/>
    </w:p>
    <w:p w:rsidR="0089097C" w:rsidRPr="00112290" w:rsidRDefault="0089097C" w:rsidP="00112290">
      <w:pPr>
        <w:rPr>
          <w:rFonts w:asciiTheme="minorHAnsi" w:hAnsiTheme="minorHAnsi" w:cs="Arial"/>
          <w:b/>
          <w:sz w:val="20"/>
          <w:szCs w:val="20"/>
        </w:rPr>
      </w:pPr>
    </w:p>
    <w:p w:rsidR="00112290" w:rsidRDefault="00112290" w:rsidP="00112290">
      <w:pPr>
        <w:rPr>
          <w:rFonts w:asciiTheme="minorHAnsi" w:hAnsiTheme="minorHAnsi" w:cs="Arial"/>
          <w:sz w:val="20"/>
          <w:szCs w:val="20"/>
          <w:lang w:val="en-ZA"/>
        </w:rPr>
      </w:pPr>
      <w:r w:rsidRPr="00112290">
        <w:rPr>
          <w:rFonts w:asciiTheme="minorHAnsi" w:hAnsiTheme="minorHAnsi" w:cs="Arial"/>
          <w:sz w:val="20"/>
          <w:szCs w:val="20"/>
          <w:lang w:val="en-ZA"/>
        </w:rPr>
        <w:t>Support for Gwynedd schools has continued.</w:t>
      </w:r>
      <w:r w:rsidRPr="00112290">
        <w:rPr>
          <w:rFonts w:asciiTheme="minorHAnsi" w:hAnsiTheme="minorHAnsi" w:cs="Arial"/>
          <w:sz w:val="20"/>
          <w:szCs w:val="20"/>
          <w:lang w:val="en-ZA"/>
        </w:rPr>
        <w:br/>
        <w:t xml:space="preserve">The new site for </w:t>
      </w:r>
      <w:proofErr w:type="spellStart"/>
      <w:r w:rsidRPr="00112290">
        <w:rPr>
          <w:rFonts w:asciiTheme="minorHAnsi" w:hAnsiTheme="minorHAnsi" w:cs="Arial"/>
          <w:sz w:val="20"/>
          <w:szCs w:val="20"/>
          <w:lang w:val="en-ZA"/>
        </w:rPr>
        <w:t>Ysgol</w:t>
      </w:r>
      <w:proofErr w:type="spellEnd"/>
      <w:r w:rsidRPr="00112290">
        <w:rPr>
          <w:rFonts w:asciiTheme="minorHAnsi" w:hAnsiTheme="minorHAnsi" w:cs="Arial"/>
          <w:sz w:val="20"/>
          <w:szCs w:val="20"/>
          <w:lang w:val="en-ZA"/>
        </w:rPr>
        <w:t xml:space="preserve"> </w:t>
      </w:r>
      <w:proofErr w:type="spellStart"/>
      <w:r w:rsidRPr="00112290">
        <w:rPr>
          <w:rFonts w:asciiTheme="minorHAnsi" w:hAnsiTheme="minorHAnsi" w:cs="Arial"/>
          <w:sz w:val="20"/>
          <w:szCs w:val="20"/>
          <w:lang w:val="en-ZA"/>
        </w:rPr>
        <w:t>Yr</w:t>
      </w:r>
      <w:proofErr w:type="spellEnd"/>
      <w:r w:rsidRPr="00112290">
        <w:rPr>
          <w:rFonts w:asciiTheme="minorHAnsi" w:hAnsiTheme="minorHAnsi" w:cs="Arial"/>
          <w:sz w:val="20"/>
          <w:szCs w:val="20"/>
          <w:lang w:val="en-ZA"/>
        </w:rPr>
        <w:t xml:space="preserve"> </w:t>
      </w:r>
      <w:proofErr w:type="spellStart"/>
      <w:r w:rsidRPr="00112290">
        <w:rPr>
          <w:rFonts w:asciiTheme="minorHAnsi" w:hAnsiTheme="minorHAnsi" w:cs="Arial"/>
          <w:sz w:val="20"/>
          <w:szCs w:val="20"/>
          <w:lang w:val="en-ZA"/>
        </w:rPr>
        <w:t>Hendre</w:t>
      </w:r>
      <w:proofErr w:type="spellEnd"/>
      <w:r w:rsidRPr="00112290">
        <w:rPr>
          <w:rFonts w:asciiTheme="minorHAnsi" w:hAnsiTheme="minorHAnsi" w:cs="Arial"/>
          <w:sz w:val="20"/>
          <w:szCs w:val="20"/>
          <w:lang w:val="en-ZA"/>
        </w:rPr>
        <w:t xml:space="preserve"> in Caernarfon was mapped and 4 half day mentoring sessions held at the school with </w:t>
      </w:r>
      <w:proofErr w:type="spellStart"/>
      <w:r w:rsidRPr="00112290">
        <w:rPr>
          <w:rFonts w:asciiTheme="minorHAnsi" w:hAnsiTheme="minorHAnsi" w:cs="Arial"/>
          <w:sz w:val="20"/>
          <w:szCs w:val="20"/>
          <w:lang w:val="en-ZA"/>
        </w:rPr>
        <w:t>Yrs</w:t>
      </w:r>
      <w:proofErr w:type="spellEnd"/>
      <w:r w:rsidRPr="00112290">
        <w:rPr>
          <w:rFonts w:asciiTheme="minorHAnsi" w:hAnsiTheme="minorHAnsi" w:cs="Arial"/>
          <w:sz w:val="20"/>
          <w:szCs w:val="20"/>
          <w:lang w:val="en-ZA"/>
        </w:rPr>
        <w:t xml:space="preserve"> 5 &amp; 6. </w:t>
      </w:r>
      <w:r w:rsidRPr="00112290">
        <w:rPr>
          <w:rFonts w:asciiTheme="minorHAnsi" w:hAnsiTheme="minorHAnsi" w:cs="Arial"/>
          <w:sz w:val="20"/>
          <w:szCs w:val="20"/>
          <w:lang w:val="en-ZA"/>
        </w:rPr>
        <w:br/>
        <w:t xml:space="preserve">|37 primary schools (492 youngsters) attended three area competitions with the top 10 finishers going on to the Gwynedd Championships. The top 10 finishers from the Gwynedd Champs went on to </w:t>
      </w:r>
      <w:proofErr w:type="spellStart"/>
      <w:r w:rsidRPr="00112290">
        <w:rPr>
          <w:rFonts w:asciiTheme="minorHAnsi" w:hAnsiTheme="minorHAnsi" w:cs="Arial"/>
          <w:sz w:val="20"/>
          <w:szCs w:val="20"/>
          <w:lang w:val="en-ZA"/>
        </w:rPr>
        <w:t>Machynlleth</w:t>
      </w:r>
      <w:proofErr w:type="spellEnd"/>
      <w:r w:rsidRPr="00112290">
        <w:rPr>
          <w:rFonts w:asciiTheme="minorHAnsi" w:hAnsiTheme="minorHAnsi" w:cs="Arial"/>
          <w:sz w:val="20"/>
          <w:szCs w:val="20"/>
          <w:lang w:val="en-ZA"/>
        </w:rPr>
        <w:t xml:space="preserve"> to the Tri-county Championships.</w:t>
      </w:r>
    </w:p>
    <w:p w:rsidR="0089097C" w:rsidRDefault="0089097C" w:rsidP="00112290">
      <w:pPr>
        <w:rPr>
          <w:rFonts w:asciiTheme="minorHAnsi" w:hAnsiTheme="minorHAnsi" w:cs="Arial"/>
          <w:sz w:val="20"/>
          <w:szCs w:val="20"/>
          <w:lang w:val="en-ZA"/>
        </w:rPr>
      </w:pPr>
    </w:p>
    <w:p w:rsidR="0089097C" w:rsidRDefault="0089097C" w:rsidP="00112290">
      <w:pPr>
        <w:rPr>
          <w:rFonts w:asciiTheme="minorHAnsi" w:hAnsiTheme="minorHAnsi" w:cs="Arial"/>
          <w:sz w:val="20"/>
          <w:szCs w:val="20"/>
          <w:lang w:val="en-ZA"/>
        </w:rPr>
      </w:pPr>
    </w:p>
    <w:p w:rsidR="00112290" w:rsidRPr="00112290" w:rsidRDefault="00112290" w:rsidP="00112290">
      <w:pPr>
        <w:jc w:val="center"/>
        <w:rPr>
          <w:rFonts w:asciiTheme="minorHAnsi" w:hAnsiTheme="minorHAnsi" w:cs="Arial"/>
          <w:sz w:val="20"/>
          <w:szCs w:val="20"/>
          <w:u w:val="single"/>
        </w:rPr>
      </w:pPr>
      <w:bookmarkStart w:id="0" w:name="_GoBack"/>
      <w:bookmarkEnd w:id="0"/>
      <w:r w:rsidRPr="00112290">
        <w:rPr>
          <w:rFonts w:asciiTheme="minorHAnsi" w:hAnsiTheme="minorHAnsi" w:cs="Arial"/>
          <w:sz w:val="20"/>
          <w:szCs w:val="20"/>
          <w:u w:val="single"/>
        </w:rPr>
        <w:t>APPENDIX 1</w:t>
      </w:r>
    </w:p>
    <w:p w:rsidR="00112290" w:rsidRPr="00112290" w:rsidRDefault="00112290" w:rsidP="00112290">
      <w:pPr>
        <w:jc w:val="center"/>
        <w:rPr>
          <w:rFonts w:asciiTheme="minorHAnsi" w:hAnsiTheme="minorHAnsi" w:cs="Arial"/>
          <w:sz w:val="20"/>
          <w:szCs w:val="20"/>
          <w:u w:val="single"/>
        </w:rPr>
      </w:pPr>
      <w:r w:rsidRPr="00112290">
        <w:rPr>
          <w:rFonts w:asciiTheme="minorHAnsi" w:hAnsiTheme="minorHAnsi" w:cs="Arial"/>
          <w:sz w:val="20"/>
          <w:szCs w:val="20"/>
          <w:u w:val="single"/>
        </w:rPr>
        <w:t>Report on Mid-Wales by William Marlow</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 xml:space="preserve">Terry Smith and I (Bill Marlow) have once again been working during the School year with the support and help of Powys Sports Development, namely Katie Hamer and her fellow Community Sports Development Officers, to promote Orienteering for Schools in Powys. </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lastRenderedPageBreak/>
        <w:t xml:space="preserve">This has tended to be by organising Cluster “Festivals” throughout mid and north Powys in the Autumn Term of 2014. The format generally has been in the shape of lots of different related exercises in the morning under Terry’s guidance, followed by a Cluster Championship in the afternoon for Year 3 &amp; 4 on a White course and Year 5 &amp; 6 on a Yellow with Downloads and Results under my supervision (each school was asked to place their pupils in pairs/age groups/courses on a spreadsheet and so was pre-entered). The children have competed, mostly in pairs or the odd three, and have been exposed to our full </w:t>
      </w:r>
      <w:proofErr w:type="spellStart"/>
      <w:r w:rsidRPr="00112290">
        <w:rPr>
          <w:rFonts w:asciiTheme="minorHAnsi" w:hAnsiTheme="minorHAnsi" w:cs="Arial"/>
          <w:sz w:val="20"/>
          <w:szCs w:val="20"/>
        </w:rPr>
        <w:t>Sportident</w:t>
      </w:r>
      <w:proofErr w:type="spellEnd"/>
      <w:r w:rsidRPr="00112290">
        <w:rPr>
          <w:rFonts w:asciiTheme="minorHAnsi" w:hAnsiTheme="minorHAnsi" w:cs="Arial"/>
          <w:sz w:val="20"/>
          <w:szCs w:val="20"/>
        </w:rPr>
        <w:t xml:space="preserve"> set up (i.e. Dibbers, Si stakes &amp; Units). At Download they were given their tear-off results slip, which included their names, course, school, splits times and total time and current position displayed. Later that afternoon I then uploaded the results on to the Club website for them and their staff to view</w:t>
      </w:r>
      <w:proofErr w:type="gramStart"/>
      <w:r w:rsidRPr="00112290">
        <w:rPr>
          <w:rFonts w:asciiTheme="minorHAnsi" w:hAnsiTheme="minorHAnsi" w:cs="Arial"/>
          <w:sz w:val="20"/>
          <w:szCs w:val="20"/>
        </w:rPr>
        <w:t>:-</w:t>
      </w:r>
      <w:proofErr w:type="gramEnd"/>
      <w:r w:rsidRPr="00112290">
        <w:rPr>
          <w:rFonts w:asciiTheme="minorHAnsi" w:hAnsiTheme="minorHAnsi" w:cs="Arial"/>
          <w:sz w:val="20"/>
          <w:szCs w:val="20"/>
        </w:rPr>
        <w:t xml:space="preserve"> www.mid-wales-orienteers.org.uk</w:t>
      </w:r>
    </w:p>
    <w:p w:rsidR="00112290" w:rsidRPr="003B313C" w:rsidRDefault="00112290" w:rsidP="00112290">
      <w:pPr>
        <w:rPr>
          <w:rFonts w:asciiTheme="minorHAnsi" w:hAnsiTheme="minorHAnsi" w:cs="Arial"/>
          <w:sz w:val="20"/>
          <w:szCs w:val="20"/>
        </w:rPr>
      </w:pPr>
      <w:r w:rsidRPr="00112290">
        <w:rPr>
          <w:rFonts w:asciiTheme="minorHAnsi" w:hAnsiTheme="minorHAnsi" w:cs="Arial"/>
          <w:sz w:val="20"/>
          <w:szCs w:val="20"/>
        </w:rPr>
        <w:t>Numbers analysis of participants for Powys Primary Schools Cluster Champs (these took place mainly at the relevant Cluster High Schools, Gregynog or at the Lake, Llandrindod):-</w:t>
      </w:r>
      <w:r w:rsidRPr="00112290">
        <w:rPr>
          <w:rFonts w:asciiTheme="minorHAnsi" w:hAnsiTheme="minorHAnsi" w:cs="Arial"/>
          <w:sz w:val="20"/>
          <w:szCs w:val="20"/>
        </w:rPr>
        <w:br/>
        <w:t xml:space="preserve">Bro </w:t>
      </w:r>
      <w:proofErr w:type="spellStart"/>
      <w:r w:rsidRPr="00112290">
        <w:rPr>
          <w:rFonts w:asciiTheme="minorHAnsi" w:hAnsiTheme="minorHAnsi" w:cs="Arial"/>
          <w:sz w:val="20"/>
          <w:szCs w:val="20"/>
        </w:rPr>
        <w:t>Hyddgen</w:t>
      </w:r>
      <w:proofErr w:type="spellEnd"/>
      <w:r w:rsidRPr="00112290">
        <w:rPr>
          <w:rFonts w:asciiTheme="minorHAnsi" w:hAnsiTheme="minorHAnsi" w:cs="Arial"/>
          <w:sz w:val="20"/>
          <w:szCs w:val="20"/>
        </w:rPr>
        <w:t xml:space="preserve"> (formerly Bro </w:t>
      </w:r>
      <w:proofErr w:type="spellStart"/>
      <w:r w:rsidRPr="00112290">
        <w:rPr>
          <w:rFonts w:asciiTheme="minorHAnsi" w:hAnsiTheme="minorHAnsi" w:cs="Arial"/>
          <w:sz w:val="20"/>
          <w:szCs w:val="20"/>
        </w:rPr>
        <w:t>Ddyfi</w:t>
      </w:r>
      <w:proofErr w:type="spellEnd"/>
      <w:r w:rsidRPr="00112290">
        <w:rPr>
          <w:rFonts w:asciiTheme="minorHAnsi" w:hAnsiTheme="minorHAnsi" w:cs="Arial"/>
          <w:sz w:val="20"/>
          <w:szCs w:val="20"/>
        </w:rPr>
        <w:t xml:space="preserve">) = 198; </w:t>
      </w:r>
      <w:r w:rsidRPr="00112290">
        <w:rPr>
          <w:rFonts w:asciiTheme="minorHAnsi" w:hAnsiTheme="minorHAnsi" w:cs="Arial"/>
          <w:sz w:val="20"/>
          <w:szCs w:val="20"/>
        </w:rPr>
        <w:br/>
        <w:t xml:space="preserve">Newtown &amp; Welshpool = 281; </w:t>
      </w:r>
      <w:r w:rsidRPr="00112290">
        <w:rPr>
          <w:rFonts w:asciiTheme="minorHAnsi" w:hAnsiTheme="minorHAnsi" w:cs="Arial"/>
          <w:sz w:val="20"/>
          <w:szCs w:val="20"/>
        </w:rPr>
        <w:br/>
      </w:r>
      <w:proofErr w:type="spellStart"/>
      <w:r w:rsidRPr="00112290">
        <w:rPr>
          <w:rFonts w:asciiTheme="minorHAnsi" w:hAnsiTheme="minorHAnsi" w:cs="Arial"/>
          <w:sz w:val="20"/>
          <w:szCs w:val="20"/>
        </w:rPr>
        <w:t>Builth</w:t>
      </w:r>
      <w:proofErr w:type="spellEnd"/>
      <w:r w:rsidRPr="00112290">
        <w:rPr>
          <w:rFonts w:asciiTheme="minorHAnsi" w:hAnsiTheme="minorHAnsi" w:cs="Arial"/>
          <w:sz w:val="20"/>
          <w:szCs w:val="20"/>
        </w:rPr>
        <w:t xml:space="preserve"> &amp; Llandrindod = 162; </w:t>
      </w:r>
      <w:r w:rsidRPr="00112290">
        <w:rPr>
          <w:rFonts w:asciiTheme="minorHAnsi" w:hAnsiTheme="minorHAnsi" w:cs="Arial"/>
          <w:sz w:val="20"/>
          <w:szCs w:val="20"/>
        </w:rPr>
        <w:br/>
      </w:r>
      <w:proofErr w:type="spellStart"/>
      <w:r w:rsidRPr="00112290">
        <w:rPr>
          <w:rFonts w:asciiTheme="minorHAnsi" w:hAnsiTheme="minorHAnsi" w:cs="Arial"/>
          <w:sz w:val="20"/>
          <w:szCs w:val="20"/>
        </w:rPr>
        <w:t>Llanfyllin</w:t>
      </w:r>
      <w:proofErr w:type="spellEnd"/>
      <w:r w:rsidRPr="00112290">
        <w:rPr>
          <w:rFonts w:asciiTheme="minorHAnsi" w:hAnsiTheme="minorHAnsi" w:cs="Arial"/>
          <w:sz w:val="20"/>
          <w:szCs w:val="20"/>
        </w:rPr>
        <w:t xml:space="preserve"> &amp; Llanfair Caereinion = 149; </w:t>
      </w:r>
      <w:r w:rsidRPr="00112290">
        <w:rPr>
          <w:rFonts w:asciiTheme="minorHAnsi" w:hAnsiTheme="minorHAnsi" w:cs="Arial"/>
          <w:sz w:val="20"/>
          <w:szCs w:val="20"/>
        </w:rPr>
        <w:br/>
        <w:t xml:space="preserve">John Beddoes = 99; </w:t>
      </w:r>
      <w:r w:rsidRPr="00112290">
        <w:rPr>
          <w:rFonts w:asciiTheme="minorHAnsi" w:hAnsiTheme="minorHAnsi" w:cs="Arial"/>
          <w:sz w:val="20"/>
          <w:szCs w:val="20"/>
        </w:rPr>
        <w:br/>
      </w:r>
      <w:proofErr w:type="spellStart"/>
      <w:r w:rsidRPr="00112290">
        <w:rPr>
          <w:rFonts w:asciiTheme="minorHAnsi" w:hAnsiTheme="minorHAnsi" w:cs="Arial"/>
          <w:sz w:val="20"/>
          <w:szCs w:val="20"/>
        </w:rPr>
        <w:t>Llanidloes</w:t>
      </w:r>
      <w:proofErr w:type="spellEnd"/>
      <w:r w:rsidRPr="00112290">
        <w:rPr>
          <w:rFonts w:asciiTheme="minorHAnsi" w:hAnsiTheme="minorHAnsi" w:cs="Arial"/>
          <w:sz w:val="20"/>
          <w:szCs w:val="20"/>
        </w:rPr>
        <w:t xml:space="preserve"> = 242.</w:t>
      </w:r>
      <w:r w:rsidRPr="00112290">
        <w:rPr>
          <w:rFonts w:asciiTheme="minorHAnsi" w:hAnsiTheme="minorHAnsi" w:cs="Arial"/>
          <w:sz w:val="20"/>
          <w:szCs w:val="20"/>
        </w:rPr>
        <w:br/>
      </w:r>
      <w:r w:rsidRPr="003B313C">
        <w:rPr>
          <w:rFonts w:asciiTheme="minorHAnsi" w:hAnsiTheme="minorHAnsi" w:cs="Arial"/>
          <w:sz w:val="20"/>
          <w:szCs w:val="20"/>
        </w:rPr>
        <w:t>Total</w:t>
      </w:r>
      <w:r w:rsidRPr="00112290">
        <w:rPr>
          <w:rFonts w:asciiTheme="minorHAnsi" w:hAnsiTheme="minorHAnsi" w:cs="Arial"/>
          <w:sz w:val="20"/>
          <w:szCs w:val="20"/>
        </w:rPr>
        <w:t xml:space="preserve"> = </w:t>
      </w:r>
      <w:r w:rsidRPr="003B313C">
        <w:rPr>
          <w:rFonts w:asciiTheme="minorHAnsi" w:hAnsiTheme="minorHAnsi" w:cs="Arial"/>
          <w:sz w:val="20"/>
          <w:szCs w:val="20"/>
        </w:rPr>
        <w:t>1131</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 xml:space="preserve">Then, in November we then held two County Championships as last year we had held in the “north” and very few from the south entered. Firstly, the South Powys Primary Schools Championships at Nash Woods, </w:t>
      </w:r>
      <w:proofErr w:type="spellStart"/>
      <w:r w:rsidRPr="00112290">
        <w:rPr>
          <w:rFonts w:asciiTheme="minorHAnsi" w:hAnsiTheme="minorHAnsi" w:cs="Arial"/>
          <w:sz w:val="20"/>
          <w:szCs w:val="20"/>
        </w:rPr>
        <w:t>Presteigne</w:t>
      </w:r>
      <w:proofErr w:type="spellEnd"/>
      <w:r w:rsidRPr="00112290">
        <w:rPr>
          <w:rFonts w:asciiTheme="minorHAnsi" w:hAnsiTheme="minorHAnsi" w:cs="Arial"/>
          <w:sz w:val="20"/>
          <w:szCs w:val="20"/>
        </w:rPr>
        <w:t xml:space="preserve"> on 12</w:t>
      </w:r>
      <w:r w:rsidRPr="00112290">
        <w:rPr>
          <w:rFonts w:asciiTheme="minorHAnsi" w:hAnsiTheme="minorHAnsi" w:cs="Arial"/>
          <w:sz w:val="20"/>
          <w:szCs w:val="20"/>
          <w:vertAlign w:val="superscript"/>
        </w:rPr>
        <w:t>th</w:t>
      </w:r>
      <w:r w:rsidRPr="00112290">
        <w:rPr>
          <w:rFonts w:asciiTheme="minorHAnsi" w:hAnsiTheme="minorHAnsi" w:cs="Arial"/>
          <w:sz w:val="20"/>
          <w:szCs w:val="20"/>
        </w:rPr>
        <w:t xml:space="preserve"> November and secondly, the North Powys Primary Schools Championships at Gregynog, Newtown on 19</w:t>
      </w:r>
      <w:r w:rsidRPr="00112290">
        <w:rPr>
          <w:rFonts w:asciiTheme="minorHAnsi" w:hAnsiTheme="minorHAnsi" w:cs="Arial"/>
          <w:sz w:val="20"/>
          <w:szCs w:val="20"/>
          <w:vertAlign w:val="superscript"/>
        </w:rPr>
        <w:t>th</w:t>
      </w:r>
      <w:r w:rsidRPr="00112290">
        <w:rPr>
          <w:rFonts w:asciiTheme="minorHAnsi" w:hAnsiTheme="minorHAnsi" w:cs="Arial"/>
          <w:sz w:val="20"/>
          <w:szCs w:val="20"/>
        </w:rPr>
        <w:t xml:space="preserve"> November.</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 xml:space="preserve">Finally, the Powys Secondary Schools Championships took place at </w:t>
      </w:r>
      <w:proofErr w:type="spellStart"/>
      <w:r w:rsidRPr="00112290">
        <w:rPr>
          <w:rFonts w:asciiTheme="minorHAnsi" w:hAnsiTheme="minorHAnsi" w:cs="Arial"/>
          <w:sz w:val="20"/>
          <w:szCs w:val="20"/>
        </w:rPr>
        <w:t>Hafren</w:t>
      </w:r>
      <w:proofErr w:type="spellEnd"/>
      <w:r w:rsidRPr="00112290">
        <w:rPr>
          <w:rFonts w:asciiTheme="minorHAnsi" w:hAnsiTheme="minorHAnsi" w:cs="Arial"/>
          <w:sz w:val="20"/>
          <w:szCs w:val="20"/>
        </w:rPr>
        <w:t xml:space="preserve"> forest on 23</w:t>
      </w:r>
      <w:r w:rsidRPr="00112290">
        <w:rPr>
          <w:rFonts w:asciiTheme="minorHAnsi" w:hAnsiTheme="minorHAnsi" w:cs="Arial"/>
          <w:sz w:val="20"/>
          <w:szCs w:val="20"/>
          <w:vertAlign w:val="superscript"/>
        </w:rPr>
        <w:t>rd</w:t>
      </w:r>
      <w:r w:rsidRPr="00112290">
        <w:rPr>
          <w:rFonts w:asciiTheme="minorHAnsi" w:hAnsiTheme="minorHAnsi" w:cs="Arial"/>
          <w:sz w:val="20"/>
          <w:szCs w:val="20"/>
        </w:rPr>
        <w:t xml:space="preserve"> March 2015 – Yr. 7 on Orange Course; Yr.8/9 on a Long Orange and Yr. 10/11 on Light Green).</w:t>
      </w:r>
      <w:r w:rsidRPr="00112290">
        <w:rPr>
          <w:rFonts w:asciiTheme="minorHAnsi" w:hAnsiTheme="minorHAnsi" w:cs="Arial"/>
          <w:sz w:val="20"/>
          <w:szCs w:val="20"/>
        </w:rPr>
        <w:br/>
        <w:t>South – 90</w:t>
      </w:r>
      <w:r w:rsidRPr="00112290">
        <w:rPr>
          <w:rFonts w:asciiTheme="minorHAnsi" w:hAnsiTheme="minorHAnsi" w:cs="Arial"/>
          <w:sz w:val="20"/>
          <w:szCs w:val="20"/>
        </w:rPr>
        <w:br/>
        <w:t>North – 246</w:t>
      </w:r>
      <w:r w:rsidRPr="00112290">
        <w:rPr>
          <w:rFonts w:asciiTheme="minorHAnsi" w:hAnsiTheme="minorHAnsi" w:cs="Arial"/>
          <w:sz w:val="20"/>
          <w:szCs w:val="20"/>
        </w:rPr>
        <w:br/>
        <w:t>Secondary – 110</w:t>
      </w:r>
      <w:r w:rsidRPr="00112290">
        <w:rPr>
          <w:rFonts w:asciiTheme="minorHAnsi" w:hAnsiTheme="minorHAnsi" w:cs="Arial"/>
          <w:sz w:val="20"/>
          <w:szCs w:val="20"/>
        </w:rPr>
        <w:br/>
      </w:r>
      <w:r w:rsidRPr="003B313C">
        <w:rPr>
          <w:rFonts w:asciiTheme="minorHAnsi" w:hAnsiTheme="minorHAnsi" w:cs="Arial"/>
          <w:sz w:val="20"/>
          <w:szCs w:val="20"/>
        </w:rPr>
        <w:t>Total</w:t>
      </w:r>
      <w:r w:rsidRPr="00112290">
        <w:rPr>
          <w:rFonts w:asciiTheme="minorHAnsi" w:hAnsiTheme="minorHAnsi" w:cs="Arial"/>
          <w:sz w:val="20"/>
          <w:szCs w:val="20"/>
        </w:rPr>
        <w:t xml:space="preserve"> = </w:t>
      </w:r>
      <w:r w:rsidRPr="003B313C">
        <w:rPr>
          <w:rFonts w:asciiTheme="minorHAnsi" w:hAnsiTheme="minorHAnsi" w:cs="Arial"/>
          <w:sz w:val="20"/>
          <w:szCs w:val="20"/>
        </w:rPr>
        <w:t>446</w:t>
      </w:r>
      <w:r w:rsidRPr="003B313C">
        <w:rPr>
          <w:rFonts w:asciiTheme="minorHAnsi" w:hAnsiTheme="minorHAnsi" w:cs="Arial"/>
          <w:sz w:val="20"/>
          <w:szCs w:val="20"/>
        </w:rPr>
        <w:br/>
        <w:t xml:space="preserve">Grand Total </w:t>
      </w:r>
      <w:r w:rsidRPr="00112290">
        <w:rPr>
          <w:rFonts w:asciiTheme="minorHAnsi" w:hAnsiTheme="minorHAnsi" w:cs="Arial"/>
          <w:sz w:val="20"/>
          <w:szCs w:val="20"/>
        </w:rPr>
        <w:t>= 1577</w:t>
      </w:r>
      <w:r w:rsidRPr="00112290">
        <w:rPr>
          <w:rFonts w:asciiTheme="minorHAnsi" w:hAnsiTheme="minorHAnsi" w:cs="Arial"/>
          <w:sz w:val="20"/>
          <w:szCs w:val="20"/>
        </w:rPr>
        <w:br/>
        <w:t>Mean per event = 175</w:t>
      </w:r>
    </w:p>
    <w:p w:rsidR="00112290" w:rsidRPr="003B313C" w:rsidRDefault="00112290" w:rsidP="00112290">
      <w:pPr>
        <w:rPr>
          <w:rFonts w:asciiTheme="minorHAnsi" w:hAnsiTheme="minorHAnsi" w:cs="Arial"/>
          <w:sz w:val="20"/>
          <w:szCs w:val="20"/>
        </w:rPr>
      </w:pPr>
      <w:r w:rsidRPr="00112290">
        <w:rPr>
          <w:rFonts w:asciiTheme="minorHAnsi" w:hAnsiTheme="minorHAnsi" w:cs="Arial"/>
          <w:sz w:val="20"/>
          <w:szCs w:val="20"/>
        </w:rPr>
        <w:t xml:space="preserve">An Inter-County Championships for Primary Schools (Powys v. Gwynedd v. Ceredigion) was held in June 2015 at Y </w:t>
      </w:r>
      <w:proofErr w:type="spellStart"/>
      <w:r w:rsidRPr="00112290">
        <w:rPr>
          <w:rFonts w:asciiTheme="minorHAnsi" w:hAnsiTheme="minorHAnsi" w:cs="Arial"/>
          <w:sz w:val="20"/>
          <w:szCs w:val="20"/>
        </w:rPr>
        <w:t>Plas</w:t>
      </w:r>
      <w:proofErr w:type="spellEnd"/>
      <w:r w:rsidRPr="00112290">
        <w:rPr>
          <w:rFonts w:asciiTheme="minorHAnsi" w:hAnsiTheme="minorHAnsi" w:cs="Arial"/>
          <w:sz w:val="20"/>
          <w:szCs w:val="20"/>
        </w:rPr>
        <w:t xml:space="preserve">, </w:t>
      </w:r>
      <w:proofErr w:type="spellStart"/>
      <w:r w:rsidRPr="00112290">
        <w:rPr>
          <w:rFonts w:asciiTheme="minorHAnsi" w:hAnsiTheme="minorHAnsi" w:cs="Arial"/>
          <w:sz w:val="20"/>
          <w:szCs w:val="20"/>
        </w:rPr>
        <w:t>Machynlleth</w:t>
      </w:r>
      <w:proofErr w:type="spellEnd"/>
      <w:r w:rsidRPr="00112290">
        <w:rPr>
          <w:rFonts w:asciiTheme="minorHAnsi" w:hAnsiTheme="minorHAnsi" w:cs="Arial"/>
          <w:sz w:val="20"/>
          <w:szCs w:val="20"/>
        </w:rPr>
        <w:t xml:space="preserve"> (Organised by </w:t>
      </w:r>
      <w:proofErr w:type="spellStart"/>
      <w:r w:rsidRPr="00112290">
        <w:rPr>
          <w:rFonts w:asciiTheme="minorHAnsi" w:hAnsiTheme="minorHAnsi" w:cs="Arial"/>
          <w:sz w:val="20"/>
          <w:szCs w:val="20"/>
        </w:rPr>
        <w:t>Mair</w:t>
      </w:r>
      <w:proofErr w:type="spellEnd"/>
      <w:r w:rsidRPr="00112290">
        <w:rPr>
          <w:rFonts w:asciiTheme="minorHAnsi" w:hAnsiTheme="minorHAnsi" w:cs="Arial"/>
          <w:sz w:val="20"/>
          <w:szCs w:val="20"/>
        </w:rPr>
        <w:t xml:space="preserve"> </w:t>
      </w:r>
      <w:proofErr w:type="spellStart"/>
      <w:r w:rsidRPr="00112290">
        <w:rPr>
          <w:rFonts w:asciiTheme="minorHAnsi" w:hAnsiTheme="minorHAnsi" w:cs="Arial"/>
          <w:sz w:val="20"/>
          <w:szCs w:val="20"/>
        </w:rPr>
        <w:t>Tomos</w:t>
      </w:r>
      <w:proofErr w:type="spellEnd"/>
      <w:r w:rsidRPr="00112290">
        <w:rPr>
          <w:rFonts w:asciiTheme="minorHAnsi" w:hAnsiTheme="minorHAnsi" w:cs="Arial"/>
          <w:sz w:val="20"/>
          <w:szCs w:val="20"/>
        </w:rPr>
        <w:t xml:space="preserve"> and Bill Marlow, assisted by Terry Smith).</w:t>
      </w:r>
      <w:r w:rsidRPr="00112290">
        <w:rPr>
          <w:rFonts w:asciiTheme="minorHAnsi" w:hAnsiTheme="minorHAnsi" w:cs="Arial"/>
          <w:sz w:val="20"/>
          <w:szCs w:val="20"/>
        </w:rPr>
        <w:br/>
      </w:r>
      <w:r w:rsidRPr="003B313C">
        <w:rPr>
          <w:rFonts w:asciiTheme="minorHAnsi" w:hAnsiTheme="minorHAnsi" w:cs="Arial"/>
          <w:sz w:val="20"/>
          <w:szCs w:val="20"/>
        </w:rPr>
        <w:t>Total</w:t>
      </w:r>
      <w:r w:rsidRPr="00112290">
        <w:rPr>
          <w:rFonts w:asciiTheme="minorHAnsi" w:hAnsiTheme="minorHAnsi" w:cs="Arial"/>
          <w:sz w:val="20"/>
          <w:szCs w:val="20"/>
        </w:rPr>
        <w:t xml:space="preserve"> = </w:t>
      </w:r>
      <w:r w:rsidRPr="003B313C">
        <w:rPr>
          <w:rFonts w:asciiTheme="minorHAnsi" w:hAnsiTheme="minorHAnsi" w:cs="Arial"/>
          <w:sz w:val="20"/>
          <w:szCs w:val="20"/>
        </w:rPr>
        <w:t>109.</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 xml:space="preserve">At the South Powys Primary Schools Championships at Nash Woods BBC </w:t>
      </w:r>
      <w:proofErr w:type="spellStart"/>
      <w:r w:rsidRPr="00112290">
        <w:rPr>
          <w:rFonts w:asciiTheme="minorHAnsi" w:hAnsiTheme="minorHAnsi" w:cs="Arial"/>
          <w:sz w:val="20"/>
          <w:szCs w:val="20"/>
        </w:rPr>
        <w:t>Cymru</w:t>
      </w:r>
      <w:proofErr w:type="spellEnd"/>
      <w:r w:rsidRPr="00112290">
        <w:rPr>
          <w:rFonts w:asciiTheme="minorHAnsi" w:hAnsiTheme="minorHAnsi" w:cs="Arial"/>
          <w:sz w:val="20"/>
          <w:szCs w:val="20"/>
        </w:rPr>
        <w:t xml:space="preserve"> Wales and Claire Summers of BBC Wales Today fame, came to film our event for 4 hours. We had been warned that the filming would take place there a couple of days before the event! This was all as a result of a neighbour of mine nominating me for the BBC </w:t>
      </w:r>
      <w:proofErr w:type="spellStart"/>
      <w:r w:rsidRPr="00112290">
        <w:rPr>
          <w:rFonts w:asciiTheme="minorHAnsi" w:hAnsiTheme="minorHAnsi" w:cs="Arial"/>
          <w:sz w:val="20"/>
          <w:szCs w:val="20"/>
        </w:rPr>
        <w:t>Cymru</w:t>
      </w:r>
      <w:proofErr w:type="spellEnd"/>
      <w:r w:rsidRPr="00112290">
        <w:rPr>
          <w:rFonts w:asciiTheme="minorHAnsi" w:hAnsiTheme="minorHAnsi" w:cs="Arial"/>
          <w:sz w:val="20"/>
          <w:szCs w:val="20"/>
        </w:rPr>
        <w:t xml:space="preserve"> Wales Sporting Unsung Hero Award for 2014. Claire told us during the filming that they had received over 180 nominations, a selection panel had eventually whittled them down to three (these three were all filmed and each was edited and submitted to a further panel of judges).  At the North Powys Primary Schools Championships held at Gregynog the following week, unbeknown to me (although Gabriella, Terry and my neighbour all knew a couple of days before the event, but were sworn to secrecy!) Claire came along again, crept up behind me at one point (and did a “This Is Your Life” type scenario) to tell me that I had won!!! This was all then shown on BBC Wales Today the following day and gave us 4 minutes of coverage of interviews </w:t>
      </w:r>
      <w:proofErr w:type="spellStart"/>
      <w:r w:rsidRPr="00112290">
        <w:rPr>
          <w:rFonts w:asciiTheme="minorHAnsi" w:hAnsiTheme="minorHAnsi" w:cs="Arial"/>
          <w:sz w:val="20"/>
          <w:szCs w:val="20"/>
        </w:rPr>
        <w:t>etc</w:t>
      </w:r>
      <w:proofErr w:type="spellEnd"/>
      <w:r w:rsidRPr="00112290">
        <w:rPr>
          <w:rFonts w:asciiTheme="minorHAnsi" w:hAnsiTheme="minorHAnsi" w:cs="Arial"/>
          <w:sz w:val="20"/>
          <w:szCs w:val="20"/>
        </w:rPr>
        <w:t xml:space="preserve"> at Nash Woods and the presentation at Gregynog on their evening programme.</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I went down to Cardiff for the Welsh Sports Awards early in December at the Sport Wales HQ to officially receive the award and then up to Glasgow the following weekend to represent Wales at SPOTY! This was an evening to remember for sure.</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Finally, in March the British Government awarded me the “Points of Light” award, with a signed latter and certificate from David Cameron!</w:t>
      </w:r>
    </w:p>
    <w:p w:rsidR="00112290" w:rsidRPr="00112290" w:rsidRDefault="00112290" w:rsidP="00112290">
      <w:pPr>
        <w:rPr>
          <w:rFonts w:asciiTheme="minorHAnsi" w:hAnsiTheme="minorHAnsi" w:cs="Arial"/>
          <w:sz w:val="20"/>
          <w:szCs w:val="20"/>
        </w:rPr>
      </w:pPr>
      <w:r w:rsidRPr="00112290">
        <w:rPr>
          <w:rFonts w:asciiTheme="minorHAnsi" w:hAnsiTheme="minorHAnsi" w:cs="Arial"/>
          <w:sz w:val="20"/>
          <w:szCs w:val="20"/>
        </w:rPr>
        <w:t xml:space="preserve">It has been so pleasing that our sport and MWOC has received such good publicity from it all. At our Regional event at </w:t>
      </w:r>
      <w:proofErr w:type="spellStart"/>
      <w:proofErr w:type="gramStart"/>
      <w:r w:rsidRPr="00112290">
        <w:rPr>
          <w:rFonts w:asciiTheme="minorHAnsi" w:hAnsiTheme="minorHAnsi" w:cs="Arial"/>
          <w:sz w:val="20"/>
          <w:szCs w:val="20"/>
        </w:rPr>
        <w:t>Gwanas</w:t>
      </w:r>
      <w:proofErr w:type="spellEnd"/>
      <w:r w:rsidRPr="00112290">
        <w:rPr>
          <w:rFonts w:asciiTheme="minorHAnsi" w:hAnsiTheme="minorHAnsi" w:cs="Arial"/>
          <w:sz w:val="20"/>
          <w:szCs w:val="20"/>
        </w:rPr>
        <w:t xml:space="preserve"> ,</w:t>
      </w:r>
      <w:proofErr w:type="gramEnd"/>
      <w:r w:rsidRPr="00112290">
        <w:rPr>
          <w:rFonts w:asciiTheme="minorHAnsi" w:hAnsiTheme="minorHAnsi" w:cs="Arial"/>
          <w:sz w:val="20"/>
          <w:szCs w:val="20"/>
        </w:rPr>
        <w:t xml:space="preserve"> Radio Wales’ Rachel Garside interviewed me and several key members of the Club and was aired a couple of weeks later as a result of the press release from Downing Street.</w:t>
      </w:r>
    </w:p>
    <w:p w:rsidR="000A21DE" w:rsidRDefault="000A21DE" w:rsidP="000A21DE">
      <w:pPr>
        <w:rPr>
          <w:rFonts w:ascii="Calibri" w:hAnsi="Calibri"/>
          <w:b/>
          <w:color w:val="000000"/>
          <w:sz w:val="20"/>
          <w:szCs w:val="20"/>
          <w:lang w:eastAsia="en-GB"/>
        </w:rPr>
      </w:pPr>
    </w:p>
    <w:p w:rsidR="00DE295F" w:rsidRDefault="00DE295F" w:rsidP="000A21DE">
      <w:pPr>
        <w:rPr>
          <w:rFonts w:ascii="Calibri" w:hAnsi="Calibri"/>
          <w:b/>
          <w:color w:val="000000"/>
          <w:sz w:val="20"/>
          <w:szCs w:val="20"/>
          <w:lang w:eastAsia="en-GB"/>
        </w:rPr>
      </w:pPr>
      <w:r>
        <w:rPr>
          <w:rFonts w:ascii="Calibri" w:hAnsi="Calibri"/>
          <w:b/>
          <w:color w:val="000000"/>
          <w:sz w:val="20"/>
          <w:szCs w:val="20"/>
          <w:lang w:eastAsia="en-GB"/>
        </w:rPr>
        <w:t>Bridget Stein SBOC</w:t>
      </w:r>
    </w:p>
    <w:p w:rsidR="003B313C" w:rsidRDefault="003B313C">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0A21DE">
        <w:rPr>
          <w:rFonts w:ascii="Calibri" w:hAnsi="Calibri" w:cs="Calibri"/>
          <w:b/>
          <w:color w:val="000000"/>
          <w:sz w:val="40"/>
          <w:szCs w:val="40"/>
          <w:lang w:val="en-US"/>
        </w:rPr>
        <w:lastRenderedPageBreak/>
        <w:t>Development Officer’s report</w:t>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1F5E13" w:rsidRPr="001F5E13" w:rsidRDefault="001F5E13" w:rsidP="001F5E13">
      <w:pPr>
        <w:rPr>
          <w:rFonts w:asciiTheme="minorHAnsi" w:hAnsiTheme="minorHAnsi"/>
          <w:sz w:val="20"/>
        </w:rPr>
      </w:pPr>
      <w:r w:rsidRPr="001F5E13">
        <w:rPr>
          <w:rFonts w:asciiTheme="minorHAnsi" w:hAnsiTheme="minorHAnsi"/>
          <w:sz w:val="20"/>
        </w:rPr>
        <w:t xml:space="preserve">With so much focus on the JK, 2014 was a quiet year for new development initiatives within Wales.  </w:t>
      </w:r>
    </w:p>
    <w:p w:rsidR="001F5E13" w:rsidRPr="001F5E13" w:rsidRDefault="001F5E13" w:rsidP="001F5E13">
      <w:pPr>
        <w:rPr>
          <w:rFonts w:asciiTheme="minorHAnsi" w:hAnsiTheme="minorHAnsi"/>
          <w:sz w:val="20"/>
        </w:rPr>
      </w:pPr>
      <w:r w:rsidRPr="001F5E13">
        <w:rPr>
          <w:rFonts w:asciiTheme="minorHAnsi" w:hAnsiTheme="minorHAnsi"/>
          <w:sz w:val="20"/>
        </w:rPr>
        <w:t>MWOC started a series of club nights, which have been very successful.</w:t>
      </w:r>
    </w:p>
    <w:p w:rsidR="001F5E13" w:rsidRPr="001F5E13" w:rsidRDefault="001F5E13" w:rsidP="001F5E13">
      <w:pPr>
        <w:rPr>
          <w:rFonts w:asciiTheme="minorHAnsi" w:hAnsiTheme="minorHAnsi"/>
          <w:sz w:val="20"/>
        </w:rPr>
      </w:pPr>
      <w:r w:rsidRPr="001F5E13">
        <w:rPr>
          <w:rFonts w:asciiTheme="minorHAnsi" w:hAnsiTheme="minorHAnsi"/>
          <w:sz w:val="20"/>
        </w:rPr>
        <w:t>SBOC have continued to hold many local evening events including now, more quality street events on proper sprint specification orienteering maps</w:t>
      </w:r>
      <w:proofErr w:type="gramStart"/>
      <w:r w:rsidRPr="001F5E13">
        <w:rPr>
          <w:rFonts w:asciiTheme="minorHAnsi" w:hAnsiTheme="minorHAnsi"/>
          <w:sz w:val="20"/>
        </w:rPr>
        <w:t>..</w:t>
      </w:r>
      <w:proofErr w:type="gramEnd"/>
    </w:p>
    <w:p w:rsidR="001F5E13" w:rsidRPr="001F5E13" w:rsidRDefault="001F5E13" w:rsidP="001F5E13">
      <w:pPr>
        <w:rPr>
          <w:rFonts w:asciiTheme="minorHAnsi" w:hAnsiTheme="minorHAnsi"/>
          <w:sz w:val="20"/>
        </w:rPr>
      </w:pPr>
      <w:proofErr w:type="gramStart"/>
      <w:r w:rsidRPr="001F5E13">
        <w:rPr>
          <w:rFonts w:asciiTheme="minorHAnsi" w:hAnsiTheme="minorHAnsi"/>
          <w:sz w:val="20"/>
        </w:rPr>
        <w:t>SWOC  again</w:t>
      </w:r>
      <w:proofErr w:type="gramEnd"/>
      <w:r w:rsidRPr="001F5E13">
        <w:rPr>
          <w:rFonts w:asciiTheme="minorHAnsi" w:hAnsiTheme="minorHAnsi"/>
          <w:sz w:val="20"/>
        </w:rPr>
        <w:t xml:space="preserve"> supplemented their local events with additional coaching  and maintained their successful evening street races.</w:t>
      </w:r>
    </w:p>
    <w:p w:rsidR="001F5E13" w:rsidRPr="001F5E13" w:rsidRDefault="001F5E13" w:rsidP="001F5E13">
      <w:pPr>
        <w:rPr>
          <w:rFonts w:asciiTheme="minorHAnsi" w:hAnsiTheme="minorHAnsi"/>
          <w:sz w:val="20"/>
        </w:rPr>
      </w:pPr>
      <w:r w:rsidRPr="001F5E13">
        <w:rPr>
          <w:rFonts w:asciiTheme="minorHAnsi" w:hAnsiTheme="minorHAnsi"/>
          <w:sz w:val="20"/>
        </w:rPr>
        <w:t xml:space="preserve">It is hoped that </w:t>
      </w:r>
      <w:proofErr w:type="gramStart"/>
      <w:r w:rsidRPr="001F5E13">
        <w:rPr>
          <w:rFonts w:asciiTheme="minorHAnsi" w:hAnsiTheme="minorHAnsi"/>
          <w:sz w:val="20"/>
        </w:rPr>
        <w:t>the  WOA</w:t>
      </w:r>
      <w:proofErr w:type="gramEnd"/>
      <w:r w:rsidRPr="001F5E13">
        <w:rPr>
          <w:rFonts w:asciiTheme="minorHAnsi" w:hAnsiTheme="minorHAnsi"/>
          <w:sz w:val="20"/>
        </w:rPr>
        <w:t xml:space="preserve"> Volunteers activity day held in 2015  will stimulate ideas for new developments in 2015 and beyond.</w:t>
      </w:r>
    </w:p>
    <w:p w:rsidR="000A21DE" w:rsidRPr="000A21DE" w:rsidRDefault="000A21DE" w:rsidP="000A21DE">
      <w:pPr>
        <w:rPr>
          <w:rFonts w:ascii="Calibri" w:hAnsi="Calibri" w:cs="Calibri"/>
          <w:sz w:val="20"/>
          <w:szCs w:val="20"/>
        </w:rPr>
      </w:pPr>
    </w:p>
    <w:p w:rsidR="000A21DE" w:rsidRPr="000A21DE" w:rsidRDefault="000A21DE" w:rsidP="000A21DE">
      <w:pPr>
        <w:rPr>
          <w:rFonts w:ascii="Calibri" w:hAnsi="Calibri" w:cs="Calibri"/>
          <w:b/>
          <w:sz w:val="20"/>
          <w:szCs w:val="20"/>
        </w:rPr>
      </w:pPr>
      <w:r w:rsidRPr="000A21DE">
        <w:rPr>
          <w:rFonts w:ascii="Calibri" w:hAnsi="Calibri" w:cs="Calibri"/>
          <w:b/>
          <w:sz w:val="20"/>
          <w:szCs w:val="20"/>
        </w:rPr>
        <w:t>Mark Saunders BOK</w:t>
      </w:r>
    </w:p>
    <w:p w:rsidR="000A21DE" w:rsidRDefault="000A21DE">
      <w:pPr>
        <w:spacing w:after="200" w:line="276" w:lineRule="auto"/>
        <w:rPr>
          <w:rFonts w:ascii="Calibri" w:hAnsi="Calibri" w:cs="Calibri"/>
          <w:b/>
          <w:color w:val="000000"/>
          <w:sz w:val="40"/>
          <w:szCs w:val="40"/>
          <w:lang w:val="en-US"/>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Welsh Junior Squad report</w:t>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1F5E13" w:rsidRPr="001F5E13" w:rsidRDefault="001F5E13" w:rsidP="001F5E13">
      <w:pPr>
        <w:rPr>
          <w:rFonts w:asciiTheme="minorHAnsi" w:hAnsiTheme="minorHAnsi"/>
          <w:sz w:val="20"/>
          <w:szCs w:val="20"/>
        </w:rPr>
      </w:pPr>
      <w:r w:rsidRPr="001F5E13">
        <w:rPr>
          <w:rFonts w:asciiTheme="minorHAnsi" w:hAnsiTheme="minorHAnsi"/>
          <w:sz w:val="20"/>
          <w:szCs w:val="20"/>
        </w:rPr>
        <w:t xml:space="preserve">Another very </w:t>
      </w:r>
      <w:proofErr w:type="gramStart"/>
      <w:r w:rsidRPr="001F5E13">
        <w:rPr>
          <w:rFonts w:asciiTheme="minorHAnsi" w:hAnsiTheme="minorHAnsi"/>
          <w:sz w:val="20"/>
          <w:szCs w:val="20"/>
        </w:rPr>
        <w:t>active  year</w:t>
      </w:r>
      <w:proofErr w:type="gramEnd"/>
      <w:r w:rsidRPr="001F5E13">
        <w:rPr>
          <w:rFonts w:asciiTheme="minorHAnsi" w:hAnsiTheme="minorHAnsi"/>
          <w:sz w:val="20"/>
          <w:szCs w:val="20"/>
        </w:rPr>
        <w:t>, particular highlights being;</w:t>
      </w:r>
    </w:p>
    <w:p w:rsidR="001F5E13" w:rsidRPr="001F5E13" w:rsidRDefault="001F5E13" w:rsidP="001F5E13">
      <w:pPr>
        <w:pStyle w:val="ListParagraph"/>
        <w:numPr>
          <w:ilvl w:val="0"/>
          <w:numId w:val="3"/>
        </w:numPr>
        <w:rPr>
          <w:rFonts w:asciiTheme="minorHAnsi" w:hAnsiTheme="minorHAnsi"/>
          <w:sz w:val="20"/>
          <w:szCs w:val="20"/>
        </w:rPr>
      </w:pPr>
      <w:r w:rsidRPr="001F5E13">
        <w:rPr>
          <w:rFonts w:asciiTheme="minorHAnsi" w:hAnsiTheme="minorHAnsi"/>
          <w:sz w:val="20"/>
          <w:szCs w:val="20"/>
        </w:rPr>
        <w:t xml:space="preserve">Continuing regular training weekends  at approximately monthly intervals </w:t>
      </w:r>
    </w:p>
    <w:p w:rsidR="001F5E13" w:rsidRPr="001F5E13" w:rsidRDefault="001F5E13" w:rsidP="001F5E13">
      <w:pPr>
        <w:pStyle w:val="ListParagraph"/>
        <w:numPr>
          <w:ilvl w:val="0"/>
          <w:numId w:val="3"/>
        </w:numPr>
        <w:rPr>
          <w:rFonts w:asciiTheme="minorHAnsi" w:hAnsiTheme="minorHAnsi"/>
          <w:sz w:val="20"/>
          <w:szCs w:val="20"/>
        </w:rPr>
      </w:pPr>
      <w:r w:rsidRPr="001F5E13">
        <w:rPr>
          <w:rFonts w:asciiTheme="minorHAnsi" w:hAnsiTheme="minorHAnsi"/>
          <w:sz w:val="20"/>
          <w:szCs w:val="20"/>
        </w:rPr>
        <w:t xml:space="preserve">Enjoyable Pre </w:t>
      </w:r>
      <w:proofErr w:type="gramStart"/>
      <w:r w:rsidRPr="001F5E13">
        <w:rPr>
          <w:rFonts w:asciiTheme="minorHAnsi" w:hAnsiTheme="minorHAnsi"/>
          <w:sz w:val="20"/>
          <w:szCs w:val="20"/>
        </w:rPr>
        <w:t>JK  training</w:t>
      </w:r>
      <w:proofErr w:type="gramEnd"/>
      <w:r w:rsidRPr="001F5E13">
        <w:rPr>
          <w:rFonts w:asciiTheme="minorHAnsi" w:hAnsiTheme="minorHAnsi"/>
          <w:sz w:val="20"/>
          <w:szCs w:val="20"/>
        </w:rPr>
        <w:t xml:space="preserve"> camp held around the “Heads of the Valleys”.</w:t>
      </w:r>
    </w:p>
    <w:p w:rsidR="001F5E13" w:rsidRPr="001F5E13" w:rsidRDefault="001F5E13" w:rsidP="001F5E13">
      <w:pPr>
        <w:pStyle w:val="ListParagraph"/>
        <w:numPr>
          <w:ilvl w:val="0"/>
          <w:numId w:val="3"/>
        </w:numPr>
        <w:rPr>
          <w:rFonts w:asciiTheme="minorHAnsi" w:hAnsiTheme="minorHAnsi"/>
          <w:sz w:val="20"/>
          <w:szCs w:val="20"/>
        </w:rPr>
      </w:pPr>
      <w:r w:rsidRPr="001F5E13">
        <w:rPr>
          <w:rFonts w:asciiTheme="minorHAnsi" w:hAnsiTheme="minorHAnsi"/>
          <w:sz w:val="20"/>
          <w:szCs w:val="20"/>
        </w:rPr>
        <w:t xml:space="preserve">The squad putting on a JK Warm up event on </w:t>
      </w:r>
      <w:proofErr w:type="spellStart"/>
      <w:r w:rsidRPr="001F5E13">
        <w:rPr>
          <w:rFonts w:asciiTheme="minorHAnsi" w:hAnsiTheme="minorHAnsi"/>
          <w:sz w:val="20"/>
          <w:szCs w:val="20"/>
        </w:rPr>
        <w:t>Clydach</w:t>
      </w:r>
      <w:proofErr w:type="spellEnd"/>
      <w:r w:rsidRPr="001F5E13">
        <w:rPr>
          <w:rFonts w:asciiTheme="minorHAnsi" w:hAnsiTheme="minorHAnsi"/>
          <w:sz w:val="20"/>
          <w:szCs w:val="20"/>
        </w:rPr>
        <w:t xml:space="preserve"> </w:t>
      </w:r>
      <w:proofErr w:type="gramStart"/>
      <w:r w:rsidRPr="001F5E13">
        <w:rPr>
          <w:rFonts w:asciiTheme="minorHAnsi" w:hAnsiTheme="minorHAnsi"/>
          <w:sz w:val="20"/>
          <w:szCs w:val="20"/>
        </w:rPr>
        <w:t>Terrace  and</w:t>
      </w:r>
      <w:proofErr w:type="gramEnd"/>
      <w:r w:rsidRPr="001F5E13">
        <w:rPr>
          <w:rFonts w:asciiTheme="minorHAnsi" w:hAnsiTheme="minorHAnsi"/>
          <w:sz w:val="20"/>
          <w:szCs w:val="20"/>
        </w:rPr>
        <w:t xml:space="preserve"> training for JK participants on </w:t>
      </w:r>
      <w:proofErr w:type="spellStart"/>
      <w:r w:rsidRPr="001F5E13">
        <w:rPr>
          <w:rFonts w:asciiTheme="minorHAnsi" w:hAnsiTheme="minorHAnsi"/>
          <w:sz w:val="20"/>
          <w:szCs w:val="20"/>
        </w:rPr>
        <w:t>Llagatwg</w:t>
      </w:r>
      <w:proofErr w:type="spellEnd"/>
      <w:r w:rsidRPr="001F5E13">
        <w:rPr>
          <w:rFonts w:asciiTheme="minorHAnsi" w:hAnsiTheme="minorHAnsi"/>
          <w:sz w:val="20"/>
          <w:szCs w:val="20"/>
        </w:rPr>
        <w:t>. Many thanks to SWOC for the loan of their areas.</w:t>
      </w:r>
    </w:p>
    <w:p w:rsidR="001F5E13" w:rsidRPr="001F5E13" w:rsidRDefault="001F5E13" w:rsidP="001F5E13">
      <w:pPr>
        <w:pStyle w:val="ListParagraph"/>
        <w:numPr>
          <w:ilvl w:val="0"/>
          <w:numId w:val="3"/>
        </w:numPr>
        <w:rPr>
          <w:rFonts w:asciiTheme="minorHAnsi" w:hAnsiTheme="minorHAnsi"/>
          <w:sz w:val="20"/>
          <w:szCs w:val="20"/>
        </w:rPr>
      </w:pPr>
      <w:r w:rsidRPr="001F5E13">
        <w:rPr>
          <w:rFonts w:asciiTheme="minorHAnsi" w:hAnsiTheme="minorHAnsi"/>
          <w:sz w:val="20"/>
          <w:szCs w:val="20"/>
        </w:rPr>
        <w:t xml:space="preserve">Ciaran Allen and Katie </w:t>
      </w:r>
      <w:proofErr w:type="gramStart"/>
      <w:r w:rsidRPr="001F5E13">
        <w:rPr>
          <w:rFonts w:asciiTheme="minorHAnsi" w:hAnsiTheme="minorHAnsi"/>
          <w:sz w:val="20"/>
          <w:szCs w:val="20"/>
        </w:rPr>
        <w:t>Reynolds  represented</w:t>
      </w:r>
      <w:proofErr w:type="gramEnd"/>
      <w:r w:rsidRPr="001F5E13">
        <w:rPr>
          <w:rFonts w:asciiTheme="minorHAnsi" w:hAnsiTheme="minorHAnsi"/>
          <w:sz w:val="20"/>
          <w:szCs w:val="20"/>
        </w:rPr>
        <w:t xml:space="preserve"> GB at Junior World Championships . </w:t>
      </w:r>
    </w:p>
    <w:p w:rsidR="001F5E13" w:rsidRPr="001F5E13" w:rsidRDefault="001F5E13" w:rsidP="001F5E13">
      <w:pPr>
        <w:pStyle w:val="ListParagraph"/>
        <w:ind w:left="360"/>
        <w:rPr>
          <w:rFonts w:asciiTheme="minorHAnsi" w:hAnsiTheme="minorHAnsi"/>
          <w:sz w:val="20"/>
          <w:szCs w:val="20"/>
        </w:rPr>
      </w:pPr>
      <w:r w:rsidRPr="001F5E13">
        <w:rPr>
          <w:rFonts w:asciiTheme="minorHAnsi" w:hAnsiTheme="minorHAnsi"/>
          <w:sz w:val="20"/>
          <w:szCs w:val="20"/>
        </w:rPr>
        <w:t xml:space="preserve"> Megan Carter-Davies represented GB at European Youth Orienteering Championships. </w:t>
      </w:r>
    </w:p>
    <w:p w:rsidR="000A21DE" w:rsidRPr="000A21DE" w:rsidRDefault="000A21DE" w:rsidP="000A21DE">
      <w:pPr>
        <w:rPr>
          <w:rFonts w:ascii="Calibri" w:hAnsi="Calibri" w:cs="Calibri"/>
          <w:sz w:val="20"/>
          <w:szCs w:val="20"/>
        </w:rPr>
      </w:pPr>
    </w:p>
    <w:p w:rsidR="000A21DE" w:rsidRDefault="000A21DE" w:rsidP="000A21DE">
      <w:pPr>
        <w:rPr>
          <w:rFonts w:ascii="Calibri" w:hAnsi="Calibri" w:cs="Calibri"/>
          <w:b/>
          <w:sz w:val="20"/>
          <w:szCs w:val="20"/>
        </w:rPr>
      </w:pPr>
      <w:r w:rsidRPr="000A21DE">
        <w:rPr>
          <w:rFonts w:ascii="Calibri" w:hAnsi="Calibri" w:cs="Calibri"/>
          <w:b/>
          <w:sz w:val="20"/>
          <w:szCs w:val="20"/>
        </w:rPr>
        <w:t xml:space="preserve">Mark Saunders / Alice </w:t>
      </w:r>
      <w:proofErr w:type="spellStart"/>
      <w:proofErr w:type="gramStart"/>
      <w:r w:rsidRPr="000A21DE">
        <w:rPr>
          <w:rFonts w:ascii="Calibri" w:hAnsi="Calibri" w:cs="Calibri"/>
          <w:b/>
          <w:sz w:val="20"/>
          <w:szCs w:val="20"/>
        </w:rPr>
        <w:t>Bedwell</w:t>
      </w:r>
      <w:proofErr w:type="spellEnd"/>
      <w:r w:rsidRPr="000A21DE">
        <w:rPr>
          <w:rFonts w:ascii="Calibri" w:hAnsi="Calibri" w:cs="Calibri"/>
          <w:b/>
          <w:sz w:val="20"/>
          <w:szCs w:val="20"/>
        </w:rPr>
        <w:t xml:space="preserve">  BOK</w:t>
      </w:r>
      <w:proofErr w:type="gramEnd"/>
    </w:p>
    <w:p w:rsidR="00B03948" w:rsidRDefault="00B03948">
      <w:pPr>
        <w:spacing w:after="200" w:line="276" w:lineRule="auto"/>
        <w:rPr>
          <w:rFonts w:ascii="Calibri" w:hAnsi="Calibri" w:cs="Calibri"/>
          <w:b/>
          <w:sz w:val="20"/>
          <w:szCs w:val="20"/>
        </w:rPr>
      </w:pPr>
      <w:r>
        <w:rPr>
          <w:rFonts w:ascii="Calibri" w:hAnsi="Calibri" w:cs="Calibri"/>
          <w:b/>
          <w:sz w:val="20"/>
          <w:szCs w:val="20"/>
        </w:rPr>
        <w:br w:type="page"/>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Senior Squad report</w:t>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sz w:val="20"/>
          <w:szCs w:val="20"/>
        </w:rPr>
        <w:t>This report outlines the activities of the senior team in 2014 and also highlights the achievements of the senior athletes at international events.</w:t>
      </w:r>
    </w:p>
    <w:p w:rsidR="003B313C" w:rsidRPr="003B313C" w:rsidRDefault="003B313C" w:rsidP="003B313C">
      <w:pPr>
        <w:rPr>
          <w:rFonts w:asciiTheme="minorHAnsi" w:hAnsiTheme="minorHAnsi" w:cstheme="minorHAnsi"/>
          <w:sz w:val="20"/>
          <w:szCs w:val="20"/>
        </w:rPr>
      </w:pP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sz w:val="20"/>
          <w:szCs w:val="20"/>
        </w:rPr>
        <w:t xml:space="preserve">The key event for the team is the annual Senior Home Internationals. This year could be argued as one of the best organised Home Internationals in recent memory. The forthcoming World Championships in Scotland in 2015 gave the Scots a great opportunity to continue their preparations for the event and they pulled out the stops in delivering a world class event titled ‘Race the Castles’. The 2014 event differed from the norm with the delivery of two weekends of races. The first weekend a set of sprint races in Edinburgh and Stirling (Castles 1+2) and the second weekend the set of forest races with a World Ranking Event at Balmoral (Castle 3) and the Relay at </w:t>
      </w:r>
      <w:proofErr w:type="spellStart"/>
      <w:r w:rsidRPr="003B313C">
        <w:rPr>
          <w:rFonts w:asciiTheme="minorHAnsi" w:hAnsiTheme="minorHAnsi" w:cstheme="minorHAnsi"/>
          <w:sz w:val="20"/>
          <w:szCs w:val="20"/>
        </w:rPr>
        <w:t>Forvie</w:t>
      </w:r>
      <w:proofErr w:type="spellEnd"/>
      <w:r w:rsidRPr="003B313C">
        <w:rPr>
          <w:rFonts w:asciiTheme="minorHAnsi" w:hAnsiTheme="minorHAnsi" w:cstheme="minorHAnsi"/>
          <w:sz w:val="20"/>
          <w:szCs w:val="20"/>
        </w:rPr>
        <w:t xml:space="preserve"> (Castle 4 – sand castle!) . The development of these races, the link with WOC and the support that was gained from various partners resulted in awesome venues, world class fields and excellent races.</w:t>
      </w:r>
    </w:p>
    <w:p w:rsidR="003B313C" w:rsidRPr="003B313C" w:rsidRDefault="003B313C" w:rsidP="003B313C">
      <w:pPr>
        <w:rPr>
          <w:rFonts w:asciiTheme="minorHAnsi" w:hAnsiTheme="minorHAnsi" w:cstheme="minorHAnsi"/>
          <w:sz w:val="20"/>
          <w:szCs w:val="20"/>
        </w:rPr>
      </w:pPr>
    </w:p>
    <w:p w:rsidR="003B313C" w:rsidRPr="003B313C" w:rsidRDefault="003B313C" w:rsidP="003B313C">
      <w:pPr>
        <w:rPr>
          <w:rFonts w:asciiTheme="minorHAnsi" w:hAnsiTheme="minorHAnsi" w:cstheme="minorHAnsi"/>
          <w:b/>
          <w:sz w:val="20"/>
          <w:szCs w:val="20"/>
        </w:rPr>
      </w:pPr>
      <w:r w:rsidRPr="003B313C">
        <w:rPr>
          <w:rFonts w:asciiTheme="minorHAnsi" w:hAnsiTheme="minorHAnsi" w:cstheme="minorHAnsi"/>
          <w:b/>
          <w:sz w:val="20"/>
          <w:szCs w:val="20"/>
        </w:rPr>
        <w:t>Sprint SHI</w:t>
      </w: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sz w:val="20"/>
          <w:szCs w:val="20"/>
        </w:rPr>
        <w:t>As detailed this set of races also included a set of sprint races. These were tagged with the ‘Home Internationals’ as agreed by the team managers.</w:t>
      </w:r>
    </w:p>
    <w:p w:rsidR="003B313C" w:rsidRPr="003B313C" w:rsidRDefault="003B313C" w:rsidP="003B313C">
      <w:pPr>
        <w:rPr>
          <w:rFonts w:asciiTheme="minorHAnsi" w:hAnsiTheme="minorHAnsi" w:cstheme="minorHAnsi"/>
          <w:sz w:val="20"/>
          <w:szCs w:val="20"/>
        </w:rPr>
      </w:pP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sz w:val="20"/>
          <w:szCs w:val="20"/>
        </w:rPr>
        <w:t>The first day was in Edinburgh utilising the old town and the Princess Street Gardens area.</w:t>
      </w: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sz w:val="20"/>
          <w:szCs w:val="20"/>
        </w:rPr>
        <w:t>Top result came from Kris Jones in 4</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in the SHI competition (11</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overall). The rest of the results in the men’s elite competition were Rhodri Buffet 10</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(53</w:t>
      </w:r>
      <w:r w:rsidRPr="003B313C">
        <w:rPr>
          <w:rFonts w:asciiTheme="minorHAnsi" w:hAnsiTheme="minorHAnsi" w:cstheme="minorHAnsi"/>
          <w:sz w:val="20"/>
          <w:szCs w:val="20"/>
          <w:vertAlign w:val="superscript"/>
        </w:rPr>
        <w:t>rd</w:t>
      </w:r>
      <w:r w:rsidRPr="003B313C">
        <w:rPr>
          <w:rFonts w:asciiTheme="minorHAnsi" w:hAnsiTheme="minorHAnsi" w:cstheme="minorHAnsi"/>
          <w:sz w:val="20"/>
          <w:szCs w:val="20"/>
        </w:rPr>
        <w:t xml:space="preserve"> overall) and Ed Nicholas 11</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(66</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overall). In the women’s competition Helen Palmer was top Welsh athlete in 5</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(16</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overall). The other athletes competing were Katie Reynolds in 9</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(32</w:t>
      </w:r>
      <w:r w:rsidRPr="003B313C">
        <w:rPr>
          <w:rFonts w:asciiTheme="minorHAnsi" w:hAnsiTheme="minorHAnsi" w:cstheme="minorHAnsi"/>
          <w:sz w:val="20"/>
          <w:szCs w:val="20"/>
          <w:vertAlign w:val="superscript"/>
        </w:rPr>
        <w:t>nd</w:t>
      </w:r>
      <w:r w:rsidRPr="003B313C">
        <w:rPr>
          <w:rFonts w:asciiTheme="minorHAnsi" w:hAnsiTheme="minorHAnsi" w:cstheme="minorHAnsi"/>
          <w:sz w:val="20"/>
          <w:szCs w:val="20"/>
        </w:rPr>
        <w:t xml:space="preserve"> place) and Helen </w:t>
      </w:r>
      <w:proofErr w:type="spellStart"/>
      <w:r w:rsidRPr="003B313C">
        <w:rPr>
          <w:rFonts w:asciiTheme="minorHAnsi" w:hAnsiTheme="minorHAnsi" w:cstheme="minorHAnsi"/>
          <w:sz w:val="20"/>
          <w:szCs w:val="20"/>
        </w:rPr>
        <w:t>Hanstock</w:t>
      </w:r>
      <w:proofErr w:type="spellEnd"/>
      <w:r w:rsidRPr="003B313C">
        <w:rPr>
          <w:rFonts w:asciiTheme="minorHAnsi" w:hAnsiTheme="minorHAnsi" w:cstheme="minorHAnsi"/>
          <w:sz w:val="20"/>
          <w:szCs w:val="20"/>
        </w:rPr>
        <w:t xml:space="preserve"> in 11</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(35</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overall)</w:t>
      </w:r>
    </w:p>
    <w:p w:rsidR="003B313C" w:rsidRPr="003B313C" w:rsidRDefault="003B313C" w:rsidP="003B313C">
      <w:pPr>
        <w:rPr>
          <w:rFonts w:asciiTheme="minorHAnsi" w:hAnsiTheme="minorHAnsi" w:cstheme="minorHAnsi"/>
          <w:sz w:val="20"/>
          <w:szCs w:val="20"/>
        </w:rPr>
      </w:pP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sz w:val="20"/>
          <w:szCs w:val="20"/>
        </w:rPr>
        <w:t>Day 2 was held in Stirling with access being secured to Stirling castle which made for a fantastic Sprint area. Kris Jones was once again the stand out performer this time in a much closer race. Kris finished up 3</w:t>
      </w:r>
      <w:r w:rsidRPr="003B313C">
        <w:rPr>
          <w:rFonts w:asciiTheme="minorHAnsi" w:hAnsiTheme="minorHAnsi" w:cstheme="minorHAnsi"/>
          <w:sz w:val="20"/>
          <w:szCs w:val="20"/>
          <w:vertAlign w:val="superscript"/>
        </w:rPr>
        <w:t>rd</w:t>
      </w:r>
      <w:r w:rsidRPr="003B313C">
        <w:rPr>
          <w:rFonts w:asciiTheme="minorHAnsi" w:hAnsiTheme="minorHAnsi" w:cstheme="minorHAnsi"/>
          <w:sz w:val="20"/>
          <w:szCs w:val="20"/>
        </w:rPr>
        <w:t xml:space="preserve"> (7</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overall) only ten seconds from the SHI victory. Rhodri Buffet finished in 10</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(overall 40</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and Ed Nicholas finished in 11</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(overall 44</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Helen Palmer was once again top Welsh athlete in 7</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(19</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and Helen </w:t>
      </w:r>
      <w:proofErr w:type="spellStart"/>
      <w:r w:rsidRPr="003B313C">
        <w:rPr>
          <w:rFonts w:asciiTheme="minorHAnsi" w:hAnsiTheme="minorHAnsi" w:cstheme="minorHAnsi"/>
          <w:sz w:val="20"/>
          <w:szCs w:val="20"/>
        </w:rPr>
        <w:t>Hanstock</w:t>
      </w:r>
      <w:proofErr w:type="spellEnd"/>
      <w:r w:rsidRPr="003B313C">
        <w:rPr>
          <w:rFonts w:asciiTheme="minorHAnsi" w:hAnsiTheme="minorHAnsi" w:cstheme="minorHAnsi"/>
          <w:sz w:val="20"/>
          <w:szCs w:val="20"/>
        </w:rPr>
        <w:t xml:space="preserve"> finished in 9</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place (26</w:t>
      </w:r>
      <w:r w:rsidRPr="003B313C">
        <w:rPr>
          <w:rFonts w:asciiTheme="minorHAnsi" w:hAnsiTheme="minorHAnsi" w:cstheme="minorHAnsi"/>
          <w:sz w:val="20"/>
          <w:szCs w:val="20"/>
          <w:vertAlign w:val="superscript"/>
        </w:rPr>
        <w:t>th</w:t>
      </w:r>
      <w:r w:rsidRPr="003B313C">
        <w:rPr>
          <w:rFonts w:asciiTheme="minorHAnsi" w:hAnsiTheme="minorHAnsi" w:cstheme="minorHAnsi"/>
          <w:sz w:val="20"/>
          <w:szCs w:val="20"/>
        </w:rPr>
        <w:t xml:space="preserve"> overall)</w:t>
      </w:r>
    </w:p>
    <w:p w:rsidR="003B313C" w:rsidRPr="003B313C" w:rsidRDefault="003B313C" w:rsidP="003B313C">
      <w:pPr>
        <w:rPr>
          <w:rFonts w:asciiTheme="minorHAnsi" w:hAnsiTheme="minorHAnsi" w:cstheme="minorHAnsi"/>
          <w:sz w:val="20"/>
          <w:szCs w:val="20"/>
        </w:rPr>
      </w:pP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sz w:val="20"/>
          <w:szCs w:val="20"/>
        </w:rPr>
        <w:t xml:space="preserve">It was very close in the overall standings with Wales just being beaten by Ireland by 69 seconds over a combined close to 3hrs of racing over the two events. </w:t>
      </w:r>
    </w:p>
    <w:p w:rsidR="003B313C" w:rsidRPr="003B313C" w:rsidRDefault="003B313C" w:rsidP="003B313C">
      <w:pPr>
        <w:rPr>
          <w:rFonts w:asciiTheme="minorHAnsi" w:hAnsiTheme="minorHAnsi" w:cstheme="minorHAnsi"/>
          <w:sz w:val="20"/>
          <w:szCs w:val="20"/>
        </w:rPr>
      </w:pPr>
    </w:p>
    <w:p w:rsidR="003B313C" w:rsidRPr="003B313C" w:rsidRDefault="003B313C" w:rsidP="003B313C">
      <w:pPr>
        <w:autoSpaceDE w:val="0"/>
        <w:autoSpaceDN w:val="0"/>
        <w:adjustRightInd w:val="0"/>
        <w:rPr>
          <w:rFonts w:asciiTheme="minorHAnsi" w:hAnsiTheme="minorHAnsi" w:cstheme="minorHAnsi"/>
          <w:b/>
          <w:bCs/>
          <w:sz w:val="20"/>
          <w:szCs w:val="20"/>
        </w:rPr>
      </w:pPr>
      <w:r w:rsidRPr="003B313C">
        <w:rPr>
          <w:rFonts w:asciiTheme="minorHAnsi" w:hAnsiTheme="minorHAnsi" w:cstheme="minorHAnsi"/>
          <w:b/>
          <w:bCs/>
          <w:sz w:val="20"/>
          <w:szCs w:val="20"/>
        </w:rPr>
        <w:t>SSHI Overall Results</w:t>
      </w:r>
    </w:p>
    <w:p w:rsidR="003B313C" w:rsidRPr="003B313C" w:rsidRDefault="003B313C" w:rsidP="003B313C">
      <w:pPr>
        <w:autoSpaceDE w:val="0"/>
        <w:autoSpaceDN w:val="0"/>
        <w:adjustRightInd w:val="0"/>
        <w:rPr>
          <w:rFonts w:asciiTheme="minorHAnsi" w:hAnsiTheme="minorHAnsi" w:cstheme="minorHAnsi"/>
          <w:bCs/>
          <w:sz w:val="20"/>
          <w:szCs w:val="20"/>
        </w:rPr>
      </w:pPr>
      <w:r w:rsidRPr="003B313C">
        <w:rPr>
          <w:rFonts w:asciiTheme="minorHAnsi" w:hAnsiTheme="minorHAnsi" w:cstheme="minorHAnsi"/>
          <w:bCs/>
          <w:sz w:val="20"/>
          <w:szCs w:val="20"/>
        </w:rPr>
        <w:t>1 Scotland 2:34:25</w:t>
      </w:r>
    </w:p>
    <w:p w:rsidR="003B313C" w:rsidRPr="003B313C" w:rsidRDefault="003B313C" w:rsidP="003B313C">
      <w:pPr>
        <w:autoSpaceDE w:val="0"/>
        <w:autoSpaceDN w:val="0"/>
        <w:adjustRightInd w:val="0"/>
        <w:rPr>
          <w:rFonts w:asciiTheme="minorHAnsi" w:hAnsiTheme="minorHAnsi" w:cstheme="minorHAnsi"/>
          <w:bCs/>
          <w:sz w:val="20"/>
          <w:szCs w:val="20"/>
        </w:rPr>
      </w:pPr>
      <w:r w:rsidRPr="003B313C">
        <w:rPr>
          <w:rFonts w:asciiTheme="minorHAnsi" w:hAnsiTheme="minorHAnsi" w:cstheme="minorHAnsi"/>
          <w:bCs/>
          <w:sz w:val="20"/>
          <w:szCs w:val="20"/>
        </w:rPr>
        <w:t>2 England 2:43:25</w:t>
      </w:r>
    </w:p>
    <w:p w:rsidR="003B313C" w:rsidRPr="003B313C" w:rsidRDefault="003B313C" w:rsidP="003B313C">
      <w:pPr>
        <w:autoSpaceDE w:val="0"/>
        <w:autoSpaceDN w:val="0"/>
        <w:adjustRightInd w:val="0"/>
        <w:rPr>
          <w:rFonts w:asciiTheme="minorHAnsi" w:hAnsiTheme="minorHAnsi" w:cstheme="minorHAnsi"/>
          <w:bCs/>
          <w:sz w:val="20"/>
          <w:szCs w:val="20"/>
        </w:rPr>
      </w:pPr>
      <w:r w:rsidRPr="003B313C">
        <w:rPr>
          <w:rFonts w:asciiTheme="minorHAnsi" w:hAnsiTheme="minorHAnsi" w:cstheme="minorHAnsi"/>
          <w:bCs/>
          <w:sz w:val="20"/>
          <w:szCs w:val="20"/>
        </w:rPr>
        <w:t>3 Ireland 2:57:39</w:t>
      </w:r>
    </w:p>
    <w:p w:rsidR="003B313C" w:rsidRPr="003B313C" w:rsidRDefault="003B313C" w:rsidP="003B313C">
      <w:pPr>
        <w:rPr>
          <w:rFonts w:asciiTheme="minorHAnsi" w:hAnsiTheme="minorHAnsi" w:cstheme="minorHAnsi"/>
          <w:sz w:val="20"/>
          <w:szCs w:val="20"/>
        </w:rPr>
      </w:pPr>
      <w:r w:rsidRPr="003B313C">
        <w:rPr>
          <w:rFonts w:asciiTheme="minorHAnsi" w:hAnsiTheme="minorHAnsi" w:cstheme="minorHAnsi"/>
          <w:bCs/>
          <w:sz w:val="20"/>
          <w:szCs w:val="20"/>
        </w:rPr>
        <w:t xml:space="preserve">4 </w:t>
      </w:r>
      <w:proofErr w:type="spellStart"/>
      <w:r w:rsidRPr="003B313C">
        <w:rPr>
          <w:rFonts w:asciiTheme="minorHAnsi" w:hAnsiTheme="minorHAnsi" w:cstheme="minorHAnsi"/>
          <w:bCs/>
          <w:sz w:val="20"/>
          <w:szCs w:val="20"/>
        </w:rPr>
        <w:t>Cymru</w:t>
      </w:r>
      <w:proofErr w:type="spellEnd"/>
      <w:r w:rsidRPr="003B313C">
        <w:rPr>
          <w:rFonts w:asciiTheme="minorHAnsi" w:hAnsiTheme="minorHAnsi" w:cstheme="minorHAnsi"/>
          <w:bCs/>
          <w:sz w:val="20"/>
          <w:szCs w:val="20"/>
        </w:rPr>
        <w:t xml:space="preserve"> 2:58:28</w:t>
      </w:r>
    </w:p>
    <w:p w:rsidR="00B03948" w:rsidRPr="00B03948" w:rsidRDefault="00B03948" w:rsidP="00B03948">
      <w:pPr>
        <w:rPr>
          <w:rFonts w:ascii="Calibri" w:hAnsi="Calibri" w:cs="Calibri"/>
          <w:b/>
          <w:sz w:val="20"/>
          <w:szCs w:val="20"/>
        </w:rPr>
      </w:pPr>
    </w:p>
    <w:p w:rsidR="00B03948" w:rsidRPr="00B03948" w:rsidRDefault="00B03948" w:rsidP="00B03948">
      <w:pPr>
        <w:rPr>
          <w:rFonts w:ascii="Calibri" w:hAnsi="Calibri" w:cs="Calibri"/>
          <w:b/>
          <w:sz w:val="20"/>
          <w:szCs w:val="20"/>
        </w:rPr>
      </w:pPr>
      <w:r w:rsidRPr="00B03948">
        <w:rPr>
          <w:rFonts w:ascii="Calibri" w:hAnsi="Calibri" w:cs="Calibri"/>
          <w:b/>
          <w:sz w:val="20"/>
          <w:szCs w:val="20"/>
        </w:rPr>
        <w:t>Ed Nicholas</w:t>
      </w:r>
    </w:p>
    <w:p w:rsidR="00B03948" w:rsidRDefault="00B03948" w:rsidP="000A21DE">
      <w:pPr>
        <w:rPr>
          <w:rFonts w:ascii="Calibri" w:hAnsi="Calibri" w:cs="Calibri"/>
          <w:b/>
          <w:sz w:val="20"/>
          <w:szCs w:val="20"/>
        </w:rPr>
      </w:pPr>
    </w:p>
    <w:p w:rsidR="00B03948" w:rsidRDefault="00B03948" w:rsidP="003B313C">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r w:rsidR="003B313C">
        <w:rPr>
          <w:rFonts w:ascii="Calibri" w:hAnsi="Calibri" w:cs="Calibri"/>
          <w:b/>
          <w:color w:val="000000"/>
          <w:sz w:val="40"/>
          <w:szCs w:val="40"/>
          <w:lang w:val="en-US"/>
        </w:rPr>
        <w:lastRenderedPageBreak/>
        <w:t>Wels</w:t>
      </w:r>
      <w:r>
        <w:rPr>
          <w:rFonts w:ascii="Calibri" w:hAnsi="Calibri" w:cs="Calibri"/>
          <w:b/>
          <w:color w:val="000000"/>
          <w:sz w:val="40"/>
          <w:szCs w:val="40"/>
          <w:lang w:val="en-US"/>
        </w:rPr>
        <w:t>h Veteran Squad report</w:t>
      </w:r>
    </w:p>
    <w:p w:rsidR="00B03948" w:rsidRDefault="00B03948" w:rsidP="000A21DE">
      <w:pPr>
        <w:rPr>
          <w:rFonts w:ascii="Calibri" w:hAnsi="Calibri" w:cs="Calibri"/>
          <w:b/>
          <w:sz w:val="20"/>
          <w:szCs w:val="20"/>
        </w:rPr>
      </w:pPr>
    </w:p>
    <w:p w:rsidR="007F5D89" w:rsidRPr="007F5D89" w:rsidRDefault="007F5D89" w:rsidP="007F5D89">
      <w:pPr>
        <w:pStyle w:val="ListParagraph"/>
        <w:ind w:left="360"/>
        <w:rPr>
          <w:rFonts w:asciiTheme="minorHAnsi" w:hAnsiTheme="minorHAnsi"/>
          <w:sz w:val="20"/>
          <w:szCs w:val="20"/>
        </w:rPr>
      </w:pPr>
      <w:r w:rsidRPr="007F5D89">
        <w:rPr>
          <w:rFonts w:asciiTheme="minorHAnsi" w:hAnsiTheme="minorHAnsi" w:cs="Arial"/>
          <w:sz w:val="20"/>
          <w:szCs w:val="20"/>
          <w:lang w:val="en-US"/>
        </w:rPr>
        <w:t>Wales had some excellent individual results at the Veteran Home International (VHI) held in the forest of Dean in September 2014, including wins in M45 and W65.</w:t>
      </w:r>
    </w:p>
    <w:p w:rsidR="007F5D89" w:rsidRPr="007F5D89" w:rsidRDefault="007F5D89" w:rsidP="007F5D89">
      <w:pPr>
        <w:pStyle w:val="ListParagraph"/>
        <w:ind w:left="360"/>
        <w:rPr>
          <w:rFonts w:asciiTheme="minorHAnsi" w:hAnsiTheme="minorHAnsi"/>
          <w:sz w:val="20"/>
          <w:szCs w:val="20"/>
        </w:rPr>
      </w:pPr>
      <w:r w:rsidRPr="007F5D89">
        <w:rPr>
          <w:rFonts w:asciiTheme="minorHAnsi" w:hAnsiTheme="minorHAnsi" w:cs="Arial"/>
          <w:sz w:val="20"/>
          <w:szCs w:val="20"/>
          <w:lang w:val="en-US"/>
        </w:rPr>
        <w:t>Our overall position was 3</w:t>
      </w:r>
      <w:r w:rsidRPr="007F5D89">
        <w:rPr>
          <w:rFonts w:asciiTheme="minorHAnsi" w:hAnsiTheme="minorHAnsi" w:cs="Arial"/>
          <w:sz w:val="20"/>
          <w:szCs w:val="20"/>
          <w:vertAlign w:val="superscript"/>
          <w:lang w:val="en-US"/>
        </w:rPr>
        <w:t>rd</w:t>
      </w:r>
      <w:r w:rsidRPr="007F5D89">
        <w:rPr>
          <w:rFonts w:asciiTheme="minorHAnsi" w:hAnsiTheme="minorHAnsi" w:cs="Arial"/>
          <w:sz w:val="20"/>
          <w:szCs w:val="20"/>
          <w:lang w:val="en-US"/>
        </w:rPr>
        <w:t xml:space="preserve"> (England 1</w:t>
      </w:r>
      <w:r w:rsidRPr="007F5D89">
        <w:rPr>
          <w:rFonts w:asciiTheme="minorHAnsi" w:hAnsiTheme="minorHAnsi" w:cs="Arial"/>
          <w:sz w:val="20"/>
          <w:szCs w:val="20"/>
          <w:vertAlign w:val="superscript"/>
          <w:lang w:val="en-US"/>
        </w:rPr>
        <w:t>st</w:t>
      </w:r>
      <w:r w:rsidRPr="007F5D89">
        <w:rPr>
          <w:rFonts w:asciiTheme="minorHAnsi" w:hAnsiTheme="minorHAnsi" w:cs="Arial"/>
          <w:sz w:val="20"/>
          <w:szCs w:val="20"/>
          <w:lang w:val="en-US"/>
        </w:rPr>
        <w:t>, Scotland 2</w:t>
      </w:r>
      <w:r w:rsidRPr="007F5D89">
        <w:rPr>
          <w:rFonts w:asciiTheme="minorHAnsi" w:hAnsiTheme="minorHAnsi" w:cs="Arial"/>
          <w:sz w:val="20"/>
          <w:szCs w:val="20"/>
          <w:vertAlign w:val="superscript"/>
          <w:lang w:val="en-US"/>
        </w:rPr>
        <w:t>nd</w:t>
      </w:r>
      <w:r w:rsidRPr="007F5D89">
        <w:rPr>
          <w:rFonts w:asciiTheme="minorHAnsi" w:hAnsiTheme="minorHAnsi" w:cs="Arial"/>
          <w:sz w:val="20"/>
          <w:szCs w:val="20"/>
          <w:lang w:val="en-US"/>
        </w:rPr>
        <w:t>, Ireland 4</w:t>
      </w:r>
      <w:r w:rsidRPr="007F5D89">
        <w:rPr>
          <w:rFonts w:asciiTheme="minorHAnsi" w:hAnsiTheme="minorHAnsi" w:cs="Arial"/>
          <w:sz w:val="20"/>
          <w:szCs w:val="20"/>
          <w:vertAlign w:val="superscript"/>
          <w:lang w:val="en-US"/>
        </w:rPr>
        <w:t>th</w:t>
      </w:r>
      <w:r w:rsidRPr="007F5D89">
        <w:rPr>
          <w:rFonts w:asciiTheme="minorHAnsi" w:hAnsiTheme="minorHAnsi" w:cs="Arial"/>
          <w:sz w:val="20"/>
          <w:szCs w:val="20"/>
          <w:lang w:val="en-US"/>
        </w:rPr>
        <w:t>) so we retained the Wales/Ireland Stone Wall Trophy.</w:t>
      </w:r>
    </w:p>
    <w:p w:rsidR="007F5D89" w:rsidRPr="007F5D89" w:rsidRDefault="007F5D89" w:rsidP="007F5D89">
      <w:pPr>
        <w:pStyle w:val="ListParagraph"/>
        <w:ind w:left="360"/>
        <w:rPr>
          <w:rFonts w:asciiTheme="minorHAnsi" w:hAnsiTheme="minorHAnsi"/>
          <w:sz w:val="20"/>
          <w:szCs w:val="20"/>
        </w:rPr>
      </w:pPr>
      <w:r w:rsidRPr="007F5D89">
        <w:rPr>
          <w:rFonts w:asciiTheme="minorHAnsi" w:hAnsiTheme="minorHAnsi" w:cs="Arial"/>
          <w:sz w:val="20"/>
          <w:szCs w:val="20"/>
          <w:lang w:val="en-US"/>
        </w:rPr>
        <w:t>The 2015 VHI will be hosted by Mid Wales Orienteering Club </w:t>
      </w:r>
      <w:r w:rsidRPr="007F5D89">
        <w:rPr>
          <w:rFonts w:asciiTheme="minorHAnsi" w:hAnsiTheme="minorHAnsi" w:cs="Arial"/>
          <w:color w:val="1A1A1A"/>
          <w:sz w:val="20"/>
          <w:szCs w:val="20"/>
          <w:lang w:val="en-US"/>
        </w:rPr>
        <w:t xml:space="preserve">at the Welsh Champs weekend on 3rd and 4th October at </w:t>
      </w:r>
      <w:proofErr w:type="spellStart"/>
      <w:r w:rsidRPr="007F5D89">
        <w:rPr>
          <w:rFonts w:asciiTheme="minorHAnsi" w:hAnsiTheme="minorHAnsi" w:cs="Arial"/>
          <w:color w:val="1A1A1A"/>
          <w:sz w:val="20"/>
          <w:szCs w:val="20"/>
          <w:lang w:val="en-US"/>
        </w:rPr>
        <w:t>Llynnoedd</w:t>
      </w:r>
      <w:proofErr w:type="spellEnd"/>
      <w:r w:rsidRPr="007F5D89">
        <w:rPr>
          <w:rFonts w:asciiTheme="minorHAnsi" w:hAnsiTheme="minorHAnsi" w:cs="Arial"/>
          <w:color w:val="1A1A1A"/>
          <w:sz w:val="20"/>
          <w:szCs w:val="20"/>
          <w:lang w:val="en-US"/>
        </w:rPr>
        <w:t xml:space="preserve"> Teifi/ Teifi Pools</w:t>
      </w:r>
      <w:r w:rsidRPr="007F5D89">
        <w:rPr>
          <w:rFonts w:asciiTheme="minorHAnsi" w:hAnsiTheme="minorHAnsi" w:cs="Arial"/>
          <w:sz w:val="20"/>
          <w:szCs w:val="20"/>
          <w:lang w:val="en-US"/>
        </w:rPr>
        <w:t>.  The team is (injury permitting!) complete despite some regular runners having injuries/prior commitments.  Plans are well underway by MWOC for a competitive and enjoyable VHI weekend.</w:t>
      </w:r>
    </w:p>
    <w:p w:rsidR="00B03948" w:rsidRDefault="00B03948" w:rsidP="000A21DE">
      <w:pPr>
        <w:rPr>
          <w:rFonts w:ascii="Calibri" w:hAnsi="Calibri" w:cs="Calibri"/>
          <w:b/>
          <w:sz w:val="20"/>
          <w:szCs w:val="20"/>
        </w:rPr>
      </w:pPr>
    </w:p>
    <w:p w:rsidR="00B03948" w:rsidRPr="000A21DE" w:rsidRDefault="00B03948" w:rsidP="000A21DE">
      <w:pPr>
        <w:rPr>
          <w:rFonts w:ascii="Calibri" w:hAnsi="Calibri" w:cs="Calibri"/>
          <w:b/>
          <w:sz w:val="20"/>
          <w:szCs w:val="20"/>
        </w:rPr>
      </w:pPr>
      <w:r>
        <w:rPr>
          <w:rFonts w:ascii="Calibri" w:hAnsi="Calibri" w:cs="Calibri"/>
          <w:b/>
          <w:sz w:val="20"/>
          <w:szCs w:val="20"/>
        </w:rPr>
        <w:t>Sophie Brown</w:t>
      </w:r>
    </w:p>
    <w:sectPr w:rsidR="00B03948" w:rsidRPr="000A21DE" w:rsidSect="00B36096">
      <w:pgSz w:w="11907" w:h="16839" w:code="9"/>
      <w:pgMar w:top="568" w:right="1185"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E1B52"/>
    <w:multiLevelType w:val="hybridMultilevel"/>
    <w:tmpl w:val="7C1CA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577EC7"/>
    <w:multiLevelType w:val="hybridMultilevel"/>
    <w:tmpl w:val="FEDAAFA0"/>
    <w:lvl w:ilvl="0" w:tplc="9FBC8F60">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 w15:restartNumberingAfterBreak="0">
    <w:nsid w:val="77E60432"/>
    <w:multiLevelType w:val="hybridMultilevel"/>
    <w:tmpl w:val="80B2C9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28"/>
    <w:rsid w:val="000A21DE"/>
    <w:rsid w:val="00112290"/>
    <w:rsid w:val="001729F0"/>
    <w:rsid w:val="001F5E13"/>
    <w:rsid w:val="00247704"/>
    <w:rsid w:val="003B313C"/>
    <w:rsid w:val="003C5B52"/>
    <w:rsid w:val="003D3728"/>
    <w:rsid w:val="00484A1F"/>
    <w:rsid w:val="00553041"/>
    <w:rsid w:val="00652773"/>
    <w:rsid w:val="006935B8"/>
    <w:rsid w:val="006D42C0"/>
    <w:rsid w:val="00736F3C"/>
    <w:rsid w:val="007D5555"/>
    <w:rsid w:val="007F5D89"/>
    <w:rsid w:val="0089097C"/>
    <w:rsid w:val="00912E90"/>
    <w:rsid w:val="009565A5"/>
    <w:rsid w:val="00B03948"/>
    <w:rsid w:val="00B1227C"/>
    <w:rsid w:val="00B36096"/>
    <w:rsid w:val="00D860D5"/>
    <w:rsid w:val="00DE295F"/>
    <w:rsid w:val="00EA1D8F"/>
    <w:rsid w:val="00EF0D05"/>
    <w:rsid w:val="00EF1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C7A98-A44C-4E0D-BD73-45A4EA4A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7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7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47704"/>
    <w:pPr>
      <w:spacing w:after="0" w:line="240" w:lineRule="auto"/>
    </w:pPr>
  </w:style>
  <w:style w:type="character" w:styleId="Hyperlink">
    <w:name w:val="Hyperlink"/>
    <w:basedOn w:val="DefaultParagraphFont"/>
    <w:uiPriority w:val="99"/>
    <w:unhideWhenUsed/>
    <w:rsid w:val="00B03948"/>
    <w:rPr>
      <w:color w:val="0000FF" w:themeColor="hyperlink"/>
      <w:u w:val="single"/>
    </w:rPr>
  </w:style>
  <w:style w:type="character" w:customStyle="1" w:styleId="Heading1Char">
    <w:name w:val="Heading 1 Char"/>
    <w:basedOn w:val="DefaultParagraphFont"/>
    <w:link w:val="Heading1"/>
    <w:uiPriority w:val="9"/>
    <w:rsid w:val="00652773"/>
    <w:rPr>
      <w:rFonts w:asciiTheme="majorHAnsi" w:eastAsiaTheme="majorEastAsia" w:hAnsiTheme="majorHAnsi" w:cstheme="majorBidi"/>
      <w:b/>
      <w:bCs/>
      <w:color w:val="365F91" w:themeColor="accent1" w:themeShade="BF"/>
      <w:sz w:val="28"/>
      <w:szCs w:val="28"/>
    </w:rPr>
  </w:style>
  <w:style w:type="paragraph" w:customStyle="1" w:styleId="yiv1121129206msonormal">
    <w:name w:val="yiv1121129206msonormal"/>
    <w:basedOn w:val="Normal"/>
    <w:rsid w:val="0011229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059">
      <w:bodyDiv w:val="1"/>
      <w:marLeft w:val="0"/>
      <w:marRight w:val="0"/>
      <w:marTop w:val="0"/>
      <w:marBottom w:val="0"/>
      <w:divBdr>
        <w:top w:val="none" w:sz="0" w:space="0" w:color="auto"/>
        <w:left w:val="none" w:sz="0" w:space="0" w:color="auto"/>
        <w:bottom w:val="none" w:sz="0" w:space="0" w:color="auto"/>
        <w:right w:val="none" w:sz="0" w:space="0" w:color="auto"/>
      </w:divBdr>
    </w:div>
    <w:div w:id="253973991">
      <w:bodyDiv w:val="1"/>
      <w:marLeft w:val="0"/>
      <w:marRight w:val="0"/>
      <w:marTop w:val="0"/>
      <w:marBottom w:val="0"/>
      <w:divBdr>
        <w:top w:val="none" w:sz="0" w:space="0" w:color="auto"/>
        <w:left w:val="none" w:sz="0" w:space="0" w:color="auto"/>
        <w:bottom w:val="none" w:sz="0" w:space="0" w:color="auto"/>
        <w:right w:val="none" w:sz="0" w:space="0" w:color="auto"/>
      </w:divBdr>
    </w:div>
    <w:div w:id="330178175">
      <w:bodyDiv w:val="1"/>
      <w:marLeft w:val="0"/>
      <w:marRight w:val="0"/>
      <w:marTop w:val="0"/>
      <w:marBottom w:val="0"/>
      <w:divBdr>
        <w:top w:val="none" w:sz="0" w:space="0" w:color="auto"/>
        <w:left w:val="none" w:sz="0" w:space="0" w:color="auto"/>
        <w:bottom w:val="none" w:sz="0" w:space="0" w:color="auto"/>
        <w:right w:val="none" w:sz="0" w:space="0" w:color="auto"/>
      </w:divBdr>
    </w:div>
    <w:div w:id="400760562">
      <w:bodyDiv w:val="1"/>
      <w:marLeft w:val="0"/>
      <w:marRight w:val="0"/>
      <w:marTop w:val="0"/>
      <w:marBottom w:val="0"/>
      <w:divBdr>
        <w:top w:val="none" w:sz="0" w:space="0" w:color="auto"/>
        <w:left w:val="none" w:sz="0" w:space="0" w:color="auto"/>
        <w:bottom w:val="none" w:sz="0" w:space="0" w:color="auto"/>
        <w:right w:val="none" w:sz="0" w:space="0" w:color="auto"/>
      </w:divBdr>
    </w:div>
    <w:div w:id="782842351">
      <w:bodyDiv w:val="1"/>
      <w:marLeft w:val="0"/>
      <w:marRight w:val="0"/>
      <w:marTop w:val="0"/>
      <w:marBottom w:val="0"/>
      <w:divBdr>
        <w:top w:val="none" w:sz="0" w:space="0" w:color="auto"/>
        <w:left w:val="none" w:sz="0" w:space="0" w:color="auto"/>
        <w:bottom w:val="none" w:sz="0" w:space="0" w:color="auto"/>
        <w:right w:val="none" w:sz="0" w:space="0" w:color="auto"/>
      </w:divBdr>
    </w:div>
    <w:div w:id="1044983091">
      <w:bodyDiv w:val="1"/>
      <w:marLeft w:val="0"/>
      <w:marRight w:val="0"/>
      <w:marTop w:val="0"/>
      <w:marBottom w:val="0"/>
      <w:divBdr>
        <w:top w:val="none" w:sz="0" w:space="0" w:color="auto"/>
        <w:left w:val="none" w:sz="0" w:space="0" w:color="auto"/>
        <w:bottom w:val="none" w:sz="0" w:space="0" w:color="auto"/>
        <w:right w:val="none" w:sz="0" w:space="0" w:color="auto"/>
      </w:divBdr>
    </w:div>
    <w:div w:id="1065225338">
      <w:bodyDiv w:val="1"/>
      <w:marLeft w:val="0"/>
      <w:marRight w:val="0"/>
      <w:marTop w:val="0"/>
      <w:marBottom w:val="0"/>
      <w:divBdr>
        <w:top w:val="none" w:sz="0" w:space="0" w:color="auto"/>
        <w:left w:val="none" w:sz="0" w:space="0" w:color="auto"/>
        <w:bottom w:val="none" w:sz="0" w:space="0" w:color="auto"/>
        <w:right w:val="none" w:sz="0" w:space="0" w:color="auto"/>
      </w:divBdr>
    </w:div>
    <w:div w:id="1126125184">
      <w:bodyDiv w:val="1"/>
      <w:marLeft w:val="0"/>
      <w:marRight w:val="0"/>
      <w:marTop w:val="0"/>
      <w:marBottom w:val="0"/>
      <w:divBdr>
        <w:top w:val="none" w:sz="0" w:space="0" w:color="auto"/>
        <w:left w:val="none" w:sz="0" w:space="0" w:color="auto"/>
        <w:bottom w:val="none" w:sz="0" w:space="0" w:color="auto"/>
        <w:right w:val="none" w:sz="0" w:space="0" w:color="auto"/>
      </w:divBdr>
    </w:div>
    <w:div w:id="1207765748">
      <w:bodyDiv w:val="1"/>
      <w:marLeft w:val="0"/>
      <w:marRight w:val="0"/>
      <w:marTop w:val="0"/>
      <w:marBottom w:val="0"/>
      <w:divBdr>
        <w:top w:val="none" w:sz="0" w:space="0" w:color="auto"/>
        <w:left w:val="none" w:sz="0" w:space="0" w:color="auto"/>
        <w:bottom w:val="none" w:sz="0" w:space="0" w:color="auto"/>
        <w:right w:val="none" w:sz="0" w:space="0" w:color="auto"/>
      </w:divBdr>
    </w:div>
    <w:div w:id="1288659328">
      <w:bodyDiv w:val="1"/>
      <w:marLeft w:val="0"/>
      <w:marRight w:val="0"/>
      <w:marTop w:val="0"/>
      <w:marBottom w:val="0"/>
      <w:divBdr>
        <w:top w:val="none" w:sz="0" w:space="0" w:color="auto"/>
        <w:left w:val="none" w:sz="0" w:space="0" w:color="auto"/>
        <w:bottom w:val="none" w:sz="0" w:space="0" w:color="auto"/>
        <w:right w:val="none" w:sz="0" w:space="0" w:color="auto"/>
      </w:divBdr>
    </w:div>
    <w:div w:id="1298802880">
      <w:bodyDiv w:val="1"/>
      <w:marLeft w:val="0"/>
      <w:marRight w:val="0"/>
      <w:marTop w:val="0"/>
      <w:marBottom w:val="0"/>
      <w:divBdr>
        <w:top w:val="none" w:sz="0" w:space="0" w:color="auto"/>
        <w:left w:val="none" w:sz="0" w:space="0" w:color="auto"/>
        <w:bottom w:val="none" w:sz="0" w:space="0" w:color="auto"/>
        <w:right w:val="none" w:sz="0" w:space="0" w:color="auto"/>
      </w:divBdr>
    </w:div>
    <w:div w:id="1365712697">
      <w:bodyDiv w:val="1"/>
      <w:marLeft w:val="0"/>
      <w:marRight w:val="0"/>
      <w:marTop w:val="0"/>
      <w:marBottom w:val="0"/>
      <w:divBdr>
        <w:top w:val="none" w:sz="0" w:space="0" w:color="auto"/>
        <w:left w:val="none" w:sz="0" w:space="0" w:color="auto"/>
        <w:bottom w:val="none" w:sz="0" w:space="0" w:color="auto"/>
        <w:right w:val="none" w:sz="0" w:space="0" w:color="auto"/>
      </w:divBdr>
    </w:div>
    <w:div w:id="1398748882">
      <w:bodyDiv w:val="1"/>
      <w:marLeft w:val="0"/>
      <w:marRight w:val="0"/>
      <w:marTop w:val="0"/>
      <w:marBottom w:val="0"/>
      <w:divBdr>
        <w:top w:val="none" w:sz="0" w:space="0" w:color="auto"/>
        <w:left w:val="none" w:sz="0" w:space="0" w:color="auto"/>
        <w:bottom w:val="none" w:sz="0" w:space="0" w:color="auto"/>
        <w:right w:val="none" w:sz="0" w:space="0" w:color="auto"/>
      </w:divBdr>
    </w:div>
    <w:div w:id="1492405574">
      <w:bodyDiv w:val="1"/>
      <w:marLeft w:val="0"/>
      <w:marRight w:val="0"/>
      <w:marTop w:val="0"/>
      <w:marBottom w:val="0"/>
      <w:divBdr>
        <w:top w:val="none" w:sz="0" w:space="0" w:color="auto"/>
        <w:left w:val="none" w:sz="0" w:space="0" w:color="auto"/>
        <w:bottom w:val="none" w:sz="0" w:space="0" w:color="auto"/>
        <w:right w:val="none" w:sz="0" w:space="0" w:color="auto"/>
      </w:divBdr>
    </w:div>
    <w:div w:id="1638220834">
      <w:bodyDiv w:val="1"/>
      <w:marLeft w:val="0"/>
      <w:marRight w:val="0"/>
      <w:marTop w:val="0"/>
      <w:marBottom w:val="0"/>
      <w:divBdr>
        <w:top w:val="none" w:sz="0" w:space="0" w:color="auto"/>
        <w:left w:val="none" w:sz="0" w:space="0" w:color="auto"/>
        <w:bottom w:val="none" w:sz="0" w:space="0" w:color="auto"/>
        <w:right w:val="none" w:sz="0" w:space="0" w:color="auto"/>
      </w:divBdr>
    </w:div>
    <w:div w:id="1646663494">
      <w:bodyDiv w:val="1"/>
      <w:marLeft w:val="0"/>
      <w:marRight w:val="0"/>
      <w:marTop w:val="0"/>
      <w:marBottom w:val="0"/>
      <w:divBdr>
        <w:top w:val="none" w:sz="0" w:space="0" w:color="auto"/>
        <w:left w:val="none" w:sz="0" w:space="0" w:color="auto"/>
        <w:bottom w:val="none" w:sz="0" w:space="0" w:color="auto"/>
        <w:right w:val="none" w:sz="0" w:space="0" w:color="auto"/>
      </w:divBdr>
    </w:div>
    <w:div w:id="1665163048">
      <w:bodyDiv w:val="1"/>
      <w:marLeft w:val="0"/>
      <w:marRight w:val="0"/>
      <w:marTop w:val="0"/>
      <w:marBottom w:val="0"/>
      <w:divBdr>
        <w:top w:val="none" w:sz="0" w:space="0" w:color="auto"/>
        <w:left w:val="none" w:sz="0" w:space="0" w:color="auto"/>
        <w:bottom w:val="none" w:sz="0" w:space="0" w:color="auto"/>
        <w:right w:val="none" w:sz="0" w:space="0" w:color="auto"/>
      </w:divBdr>
    </w:div>
    <w:div w:id="1798644990">
      <w:bodyDiv w:val="1"/>
      <w:marLeft w:val="0"/>
      <w:marRight w:val="0"/>
      <w:marTop w:val="0"/>
      <w:marBottom w:val="0"/>
      <w:divBdr>
        <w:top w:val="none" w:sz="0" w:space="0" w:color="auto"/>
        <w:left w:val="none" w:sz="0" w:space="0" w:color="auto"/>
        <w:bottom w:val="none" w:sz="0" w:space="0" w:color="auto"/>
        <w:right w:val="none" w:sz="0" w:space="0" w:color="auto"/>
      </w:divBdr>
    </w:div>
    <w:div w:id="1800028672">
      <w:bodyDiv w:val="1"/>
      <w:marLeft w:val="0"/>
      <w:marRight w:val="0"/>
      <w:marTop w:val="0"/>
      <w:marBottom w:val="0"/>
      <w:divBdr>
        <w:top w:val="none" w:sz="0" w:space="0" w:color="auto"/>
        <w:left w:val="none" w:sz="0" w:space="0" w:color="auto"/>
        <w:bottom w:val="none" w:sz="0" w:space="0" w:color="auto"/>
        <w:right w:val="none" w:sz="0" w:space="0" w:color="auto"/>
      </w:divBdr>
    </w:div>
    <w:div w:id="1864325654">
      <w:bodyDiv w:val="1"/>
      <w:marLeft w:val="0"/>
      <w:marRight w:val="0"/>
      <w:marTop w:val="0"/>
      <w:marBottom w:val="0"/>
      <w:divBdr>
        <w:top w:val="none" w:sz="0" w:space="0" w:color="auto"/>
        <w:left w:val="none" w:sz="0" w:space="0" w:color="auto"/>
        <w:bottom w:val="none" w:sz="0" w:space="0" w:color="auto"/>
        <w:right w:val="none" w:sz="0" w:space="0" w:color="auto"/>
      </w:divBdr>
    </w:div>
    <w:div w:id="1926840532">
      <w:bodyDiv w:val="1"/>
      <w:marLeft w:val="0"/>
      <w:marRight w:val="0"/>
      <w:marTop w:val="0"/>
      <w:marBottom w:val="0"/>
      <w:divBdr>
        <w:top w:val="none" w:sz="0" w:space="0" w:color="auto"/>
        <w:left w:val="none" w:sz="0" w:space="0" w:color="auto"/>
        <w:bottom w:val="none" w:sz="0" w:space="0" w:color="auto"/>
        <w:right w:val="none" w:sz="0" w:space="0" w:color="auto"/>
      </w:divBdr>
    </w:div>
    <w:div w:id="2036415939">
      <w:bodyDiv w:val="1"/>
      <w:marLeft w:val="0"/>
      <w:marRight w:val="0"/>
      <w:marTop w:val="0"/>
      <w:marBottom w:val="0"/>
      <w:divBdr>
        <w:top w:val="none" w:sz="0" w:space="0" w:color="auto"/>
        <w:left w:val="none" w:sz="0" w:space="0" w:color="auto"/>
        <w:bottom w:val="none" w:sz="0" w:space="0" w:color="auto"/>
        <w:right w:val="none" w:sz="0" w:space="0" w:color="auto"/>
      </w:divBdr>
    </w:div>
    <w:div w:id="2141536689">
      <w:bodyDiv w:val="1"/>
      <w:marLeft w:val="0"/>
      <w:marRight w:val="0"/>
      <w:marTop w:val="0"/>
      <w:marBottom w:val="0"/>
      <w:divBdr>
        <w:top w:val="none" w:sz="0" w:space="0" w:color="auto"/>
        <w:left w:val="none" w:sz="0" w:space="0" w:color="auto"/>
        <w:bottom w:val="none" w:sz="0" w:space="0" w:color="auto"/>
        <w:right w:val="none" w:sz="0" w:space="0" w:color="auto"/>
      </w:divBdr>
    </w:div>
    <w:div w:id="2146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16</Pages>
  <Words>4850</Words>
  <Characters>27649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Ribbans</dc:creator>
  <cp:lastModifiedBy>Roger Stein</cp:lastModifiedBy>
  <cp:revision>15</cp:revision>
  <dcterms:created xsi:type="dcterms:W3CDTF">2015-09-15T15:58:00Z</dcterms:created>
  <dcterms:modified xsi:type="dcterms:W3CDTF">2016-06-07T12:12:00Z</dcterms:modified>
</cp:coreProperties>
</file>